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13ADA" w14:textId="77777777" w:rsidR="006F600E" w:rsidRDefault="006F600E">
      <w:pPr>
        <w:pStyle w:val="NoSpacing"/>
        <w:jc w:val="center"/>
        <w:rPr>
          <w:b/>
          <w:sz w:val="72"/>
        </w:rPr>
      </w:pPr>
    </w:p>
    <w:p w14:paraId="77CBA950" w14:textId="77777777" w:rsidR="006F600E" w:rsidRDefault="00FE6AC4">
      <w:pPr>
        <w:pStyle w:val="NoSpacing"/>
        <w:jc w:val="center"/>
        <w:rPr>
          <w:b/>
          <w:sz w:val="72"/>
        </w:rPr>
      </w:pPr>
      <w:r>
        <w:rPr>
          <w:noProof/>
          <w:sz w:val="20"/>
          <w:szCs w:val="21"/>
          <w:lang w:eastAsia="en-GB"/>
        </w:rPr>
        <w:drawing>
          <wp:anchor distT="0" distB="0" distL="114300" distR="114300" simplePos="0" relativeHeight="251659264" behindDoc="0" locked="0" layoutInCell="1" allowOverlap="1" wp14:anchorId="7FEE0EA1" wp14:editId="6AB439FC">
            <wp:simplePos x="0" y="0"/>
            <wp:positionH relativeFrom="column">
              <wp:posOffset>1891665</wp:posOffset>
            </wp:positionH>
            <wp:positionV relativeFrom="paragraph">
              <wp:posOffset>559435</wp:posOffset>
            </wp:positionV>
            <wp:extent cx="2629535" cy="2565400"/>
            <wp:effectExtent l="0" t="0" r="0" b="6350"/>
            <wp:wrapThrough wrapText="bothSides">
              <wp:wrapPolygon edited="0">
                <wp:start x="12519" y="0"/>
                <wp:lineTo x="5790" y="802"/>
                <wp:lineTo x="2973" y="1604"/>
                <wp:lineTo x="2973" y="2566"/>
                <wp:lineTo x="1252" y="4651"/>
                <wp:lineTo x="1878" y="5133"/>
                <wp:lineTo x="469" y="5774"/>
                <wp:lineTo x="156" y="6576"/>
                <wp:lineTo x="469" y="7699"/>
                <wp:lineTo x="5164" y="10265"/>
                <wp:lineTo x="5320" y="12832"/>
                <wp:lineTo x="0" y="12992"/>
                <wp:lineTo x="0" y="14436"/>
                <wp:lineTo x="939" y="15398"/>
                <wp:lineTo x="939" y="16200"/>
                <wp:lineTo x="1721" y="17964"/>
                <wp:lineTo x="5477" y="20531"/>
                <wp:lineTo x="5633" y="20851"/>
                <wp:lineTo x="8294" y="21333"/>
                <wp:lineTo x="10954" y="21493"/>
                <wp:lineTo x="13301" y="21493"/>
                <wp:lineTo x="13614" y="21333"/>
                <wp:lineTo x="16118" y="20531"/>
                <wp:lineTo x="19717" y="17964"/>
                <wp:lineTo x="21282" y="15398"/>
                <wp:lineTo x="21438" y="13473"/>
                <wp:lineTo x="21125" y="13152"/>
                <wp:lineTo x="19717" y="12832"/>
                <wp:lineTo x="17057" y="10265"/>
                <wp:lineTo x="20812" y="7699"/>
                <wp:lineTo x="20969" y="5935"/>
                <wp:lineTo x="20656" y="5133"/>
                <wp:lineTo x="19091" y="3850"/>
                <wp:lineTo x="17370" y="2085"/>
                <wp:lineTo x="15179" y="481"/>
                <wp:lineTo x="13458" y="0"/>
                <wp:lineTo x="12519"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29535" cy="2565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B6676" w14:textId="77777777" w:rsidR="006F600E" w:rsidRDefault="006F600E">
      <w:pPr>
        <w:pStyle w:val="NoSpacing"/>
        <w:jc w:val="center"/>
        <w:rPr>
          <w:b/>
          <w:sz w:val="72"/>
        </w:rPr>
      </w:pPr>
    </w:p>
    <w:p w14:paraId="2B069536" w14:textId="77777777" w:rsidR="006F600E" w:rsidRDefault="006F600E">
      <w:pPr>
        <w:pStyle w:val="NoSpacing"/>
        <w:jc w:val="center"/>
        <w:rPr>
          <w:b/>
          <w:sz w:val="72"/>
        </w:rPr>
      </w:pPr>
    </w:p>
    <w:p w14:paraId="3696F203" w14:textId="77777777" w:rsidR="006F600E" w:rsidRDefault="006F600E">
      <w:pPr>
        <w:pStyle w:val="NoSpacing"/>
        <w:jc w:val="center"/>
        <w:rPr>
          <w:b/>
          <w:sz w:val="72"/>
        </w:rPr>
      </w:pPr>
    </w:p>
    <w:p w14:paraId="57CF3C2C" w14:textId="77777777" w:rsidR="006F600E" w:rsidRDefault="006F600E">
      <w:pPr>
        <w:pStyle w:val="NoSpacing"/>
        <w:jc w:val="center"/>
        <w:rPr>
          <w:b/>
          <w:sz w:val="72"/>
        </w:rPr>
      </w:pPr>
    </w:p>
    <w:p w14:paraId="44445114" w14:textId="77777777" w:rsidR="006F600E" w:rsidRDefault="006F600E">
      <w:pPr>
        <w:pStyle w:val="NoSpacing"/>
        <w:jc w:val="center"/>
        <w:rPr>
          <w:b/>
          <w:sz w:val="72"/>
        </w:rPr>
      </w:pPr>
    </w:p>
    <w:p w14:paraId="0BE75817" w14:textId="77777777" w:rsidR="006F600E" w:rsidRDefault="006F600E">
      <w:pPr>
        <w:pStyle w:val="NoSpacing"/>
        <w:jc w:val="center"/>
        <w:rPr>
          <w:b/>
          <w:sz w:val="72"/>
        </w:rPr>
      </w:pPr>
    </w:p>
    <w:p w14:paraId="452B2C71" w14:textId="77777777" w:rsidR="006F600E" w:rsidRDefault="00FE6AC4">
      <w:pPr>
        <w:pStyle w:val="NoSpacing"/>
        <w:jc w:val="center"/>
        <w:rPr>
          <w:b/>
          <w:sz w:val="72"/>
        </w:rPr>
      </w:pPr>
      <w:r>
        <w:rPr>
          <w:b/>
          <w:sz w:val="72"/>
        </w:rPr>
        <w:t>Special Educational Needs and Disability (SEND)</w:t>
      </w:r>
    </w:p>
    <w:p w14:paraId="2454CCD6" w14:textId="77777777" w:rsidR="006F600E" w:rsidRDefault="00FE6AC4">
      <w:pPr>
        <w:pStyle w:val="NoSpacing"/>
        <w:jc w:val="center"/>
        <w:rPr>
          <w:b/>
          <w:sz w:val="72"/>
        </w:rPr>
      </w:pPr>
      <w:r>
        <w:rPr>
          <w:b/>
          <w:sz w:val="72"/>
        </w:rPr>
        <w:t>Information Report</w:t>
      </w:r>
    </w:p>
    <w:p w14:paraId="7503504C" w14:textId="77777777" w:rsidR="006F600E" w:rsidRDefault="006F600E">
      <w:pPr>
        <w:pStyle w:val="NoSpacing"/>
        <w:jc w:val="center"/>
        <w:rPr>
          <w:b/>
          <w:sz w:val="72"/>
        </w:rPr>
      </w:pPr>
    </w:p>
    <w:p w14:paraId="21344559" w14:textId="57342678" w:rsidR="00A925B6" w:rsidRPr="00A925B6" w:rsidRDefault="00A925B6">
      <w:pPr>
        <w:pStyle w:val="NoSpacing"/>
        <w:jc w:val="center"/>
        <w:rPr>
          <w:b/>
          <w:color w:val="FF0000"/>
          <w:sz w:val="52"/>
        </w:rPr>
      </w:pPr>
      <w:r w:rsidRPr="00A925B6">
        <w:rPr>
          <w:b/>
          <w:color w:val="FF0000"/>
          <w:sz w:val="52"/>
        </w:rPr>
        <w:t>October 2025</w:t>
      </w:r>
    </w:p>
    <w:p w14:paraId="71C31FE7" w14:textId="77777777" w:rsidR="006F600E" w:rsidRDefault="006F600E" w:rsidP="00A925B6">
      <w:pPr>
        <w:tabs>
          <w:tab w:val="center" w:pos="4513"/>
        </w:tabs>
        <w:suppressAutoHyphens/>
        <w:rPr>
          <w:rFonts w:ascii="Comic Sans MS" w:hAnsi="Comic Sans MS"/>
          <w:b/>
          <w:spacing w:val="-6"/>
          <w:sz w:val="52"/>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51"/>
        <w:gridCol w:w="7251"/>
      </w:tblGrid>
      <w:tr w:rsidR="006F600E" w14:paraId="007AACFF" w14:textId="77777777" w:rsidTr="00A925B6">
        <w:trPr>
          <w:trHeight w:val="153"/>
        </w:trPr>
        <w:tc>
          <w:tcPr>
            <w:tcW w:w="1751" w:type="dxa"/>
            <w:tcBorders>
              <w:top w:val="single" w:sz="4" w:space="0" w:color="auto"/>
              <w:left w:val="single" w:sz="4" w:space="0" w:color="auto"/>
              <w:bottom w:val="single" w:sz="4" w:space="0" w:color="auto"/>
              <w:right w:val="single" w:sz="4" w:space="0" w:color="auto"/>
            </w:tcBorders>
            <w:hideMark/>
          </w:tcPr>
          <w:p w14:paraId="65ABE6AA" w14:textId="77777777" w:rsidR="006F600E" w:rsidRDefault="00FE6AC4">
            <w:pPr>
              <w:pStyle w:val="TableParagraph"/>
              <w:spacing w:line="252" w:lineRule="auto"/>
              <w:rPr>
                <w:b/>
              </w:rPr>
            </w:pPr>
            <w:r>
              <w:rPr>
                <w:b/>
              </w:rPr>
              <w:t>Approved</w:t>
            </w:r>
            <w:r>
              <w:rPr>
                <w:b/>
                <w:spacing w:val="-6"/>
              </w:rPr>
              <w:t xml:space="preserve"> </w:t>
            </w:r>
            <w:r>
              <w:rPr>
                <w:b/>
                <w:spacing w:val="-4"/>
              </w:rPr>
              <w:t>Date</w:t>
            </w:r>
          </w:p>
        </w:tc>
        <w:tc>
          <w:tcPr>
            <w:tcW w:w="7251" w:type="dxa"/>
            <w:tcBorders>
              <w:top w:val="single" w:sz="4" w:space="0" w:color="auto"/>
              <w:left w:val="single" w:sz="4" w:space="0" w:color="auto"/>
              <w:bottom w:val="single" w:sz="4" w:space="0" w:color="auto"/>
              <w:right w:val="single" w:sz="4" w:space="0" w:color="auto"/>
            </w:tcBorders>
          </w:tcPr>
          <w:p w14:paraId="0EBCEA71" w14:textId="11186712" w:rsidR="006F600E" w:rsidRPr="00A925B6" w:rsidRDefault="00A925B6">
            <w:pPr>
              <w:pStyle w:val="TableParagraph"/>
              <w:spacing w:line="252" w:lineRule="auto"/>
              <w:ind w:left="299"/>
              <w:rPr>
                <w:b/>
                <w:bCs/>
                <w:color w:val="FF0000"/>
              </w:rPr>
            </w:pPr>
            <w:r w:rsidRPr="00A925B6">
              <w:rPr>
                <w:b/>
                <w:bCs/>
                <w:color w:val="FF0000"/>
              </w:rPr>
              <w:t>October 2025</w:t>
            </w:r>
          </w:p>
        </w:tc>
      </w:tr>
      <w:tr w:rsidR="006F600E" w14:paraId="0D105CB1" w14:textId="77777777" w:rsidTr="00A925B6">
        <w:trPr>
          <w:trHeight w:val="235"/>
        </w:trPr>
        <w:tc>
          <w:tcPr>
            <w:tcW w:w="1751" w:type="dxa"/>
            <w:tcBorders>
              <w:top w:val="single" w:sz="4" w:space="0" w:color="auto"/>
              <w:left w:val="single" w:sz="4" w:space="0" w:color="auto"/>
              <w:bottom w:val="single" w:sz="4" w:space="0" w:color="auto"/>
              <w:right w:val="single" w:sz="4" w:space="0" w:color="auto"/>
            </w:tcBorders>
            <w:hideMark/>
          </w:tcPr>
          <w:p w14:paraId="7D4B7219" w14:textId="77777777" w:rsidR="006F600E" w:rsidRDefault="00FE6AC4">
            <w:pPr>
              <w:pStyle w:val="TableParagraph"/>
              <w:spacing w:line="252" w:lineRule="auto"/>
              <w:rPr>
                <w:b/>
              </w:rPr>
            </w:pPr>
            <w:r>
              <w:rPr>
                <w:b/>
              </w:rPr>
              <w:t>Review</w:t>
            </w:r>
            <w:r>
              <w:rPr>
                <w:b/>
                <w:spacing w:val="-3"/>
              </w:rPr>
              <w:t xml:space="preserve"> </w:t>
            </w:r>
            <w:r>
              <w:rPr>
                <w:b/>
                <w:spacing w:val="-4"/>
              </w:rPr>
              <w:t>Date</w:t>
            </w:r>
          </w:p>
        </w:tc>
        <w:tc>
          <w:tcPr>
            <w:tcW w:w="7251" w:type="dxa"/>
            <w:tcBorders>
              <w:top w:val="single" w:sz="4" w:space="0" w:color="auto"/>
              <w:left w:val="single" w:sz="4" w:space="0" w:color="auto"/>
              <w:bottom w:val="single" w:sz="4" w:space="0" w:color="auto"/>
              <w:right w:val="single" w:sz="4" w:space="0" w:color="auto"/>
            </w:tcBorders>
          </w:tcPr>
          <w:p w14:paraId="52652384" w14:textId="78492FA7" w:rsidR="006F600E" w:rsidRPr="00A925B6" w:rsidRDefault="00A925B6">
            <w:pPr>
              <w:pStyle w:val="TableParagraph"/>
              <w:spacing w:line="252" w:lineRule="auto"/>
              <w:ind w:left="299"/>
              <w:rPr>
                <w:b/>
                <w:bCs/>
                <w:color w:val="FF0000"/>
              </w:rPr>
            </w:pPr>
            <w:r w:rsidRPr="00A925B6">
              <w:rPr>
                <w:b/>
                <w:bCs/>
                <w:color w:val="FF0000"/>
              </w:rPr>
              <w:t>October 2026</w:t>
            </w:r>
          </w:p>
        </w:tc>
      </w:tr>
    </w:tbl>
    <w:p w14:paraId="47C0AEB1" w14:textId="77777777" w:rsidR="006F600E" w:rsidRDefault="006F600E">
      <w:pPr>
        <w:pStyle w:val="NoSpacing"/>
        <w:jc w:val="center"/>
        <w:rPr>
          <w:b/>
          <w:sz w:val="52"/>
        </w:rPr>
      </w:pPr>
    </w:p>
    <w:p w14:paraId="45FAA593" w14:textId="43A3FC24" w:rsidR="006F600E" w:rsidRPr="00A925B6" w:rsidRDefault="00A925B6" w:rsidP="00A925B6">
      <w:pPr>
        <w:pStyle w:val="NoSpacing"/>
        <w:jc w:val="both"/>
        <w:rPr>
          <w:b/>
          <w:color w:val="FF0000"/>
          <w:sz w:val="24"/>
          <w:szCs w:val="8"/>
        </w:rPr>
      </w:pPr>
      <w:r w:rsidRPr="00A925B6">
        <w:rPr>
          <w:b/>
          <w:color w:val="FF0000"/>
          <w:sz w:val="24"/>
          <w:szCs w:val="8"/>
        </w:rPr>
        <w:t>Changes are marked in red.</w:t>
      </w:r>
    </w:p>
    <w:p w14:paraId="5837916D" w14:textId="0CEEE3C0" w:rsidR="00A925B6" w:rsidRPr="00A925B6" w:rsidRDefault="00A925B6" w:rsidP="00A925B6">
      <w:pPr>
        <w:pStyle w:val="NoSpacing"/>
        <w:jc w:val="both"/>
        <w:rPr>
          <w:b/>
          <w:strike/>
          <w:sz w:val="24"/>
          <w:szCs w:val="8"/>
        </w:rPr>
      </w:pPr>
      <w:r w:rsidRPr="00A925B6">
        <w:rPr>
          <w:b/>
          <w:strike/>
          <w:sz w:val="24"/>
          <w:szCs w:val="8"/>
        </w:rPr>
        <w:t>Deletions are strikethrough.</w:t>
      </w:r>
    </w:p>
    <w:p w14:paraId="62ED3560" w14:textId="77777777" w:rsidR="00A925B6" w:rsidRPr="00A925B6" w:rsidRDefault="00A925B6" w:rsidP="00A925B6">
      <w:pPr>
        <w:pStyle w:val="NoSpacing"/>
        <w:jc w:val="both"/>
        <w:rPr>
          <w:b/>
          <w:sz w:val="32"/>
          <w:szCs w:val="12"/>
        </w:rPr>
      </w:pPr>
    </w:p>
    <w:p w14:paraId="3BAEDA1C" w14:textId="77777777" w:rsidR="006F600E" w:rsidRDefault="006F600E">
      <w:pPr>
        <w:pStyle w:val="NoSpacing"/>
        <w:jc w:val="center"/>
        <w:rPr>
          <w:b/>
          <w:sz w:val="52"/>
        </w:rPr>
      </w:pPr>
    </w:p>
    <w:p w14:paraId="3DF2389E" w14:textId="77777777" w:rsidR="006F600E" w:rsidRDefault="006F600E">
      <w:pPr>
        <w:pStyle w:val="NoSpacing"/>
        <w:jc w:val="both"/>
        <w:rPr>
          <w:sz w:val="28"/>
        </w:rPr>
      </w:pPr>
    </w:p>
    <w:p w14:paraId="1072D414" w14:textId="77777777" w:rsidR="006F600E" w:rsidRDefault="00FE6AC4">
      <w:pPr>
        <w:jc w:val="center"/>
        <w:textAlignment w:val="top"/>
        <w:outlineLvl w:val="0"/>
        <w:rPr>
          <w:rFonts w:asciiTheme="minorHAnsi" w:eastAsia="Times New Roman" w:hAnsiTheme="minorHAnsi" w:cstheme="minorHAnsi"/>
          <w:b/>
          <w:bCs/>
          <w:spacing w:val="-7"/>
          <w:kern w:val="36"/>
          <w:sz w:val="32"/>
          <w:szCs w:val="28"/>
          <w:lang w:val="en-US"/>
        </w:rPr>
      </w:pPr>
      <w:r>
        <w:rPr>
          <w:rFonts w:asciiTheme="minorHAnsi" w:eastAsia="Times New Roman" w:hAnsiTheme="minorHAnsi" w:cstheme="minorHAnsi"/>
          <w:b/>
          <w:bCs/>
          <w:spacing w:val="-7"/>
          <w:kern w:val="36"/>
          <w:sz w:val="32"/>
          <w:szCs w:val="28"/>
          <w:lang w:val="en-US"/>
        </w:rPr>
        <w:t xml:space="preserve">Shirley Heath Junior School is an inclusive school that is totally committed to providing the best possible education for </w:t>
      </w:r>
      <w:proofErr w:type="gramStart"/>
      <w:r>
        <w:rPr>
          <w:rFonts w:asciiTheme="minorHAnsi" w:eastAsia="Times New Roman" w:hAnsiTheme="minorHAnsi" w:cstheme="minorHAnsi"/>
          <w:b/>
          <w:bCs/>
          <w:spacing w:val="-7"/>
          <w:kern w:val="36"/>
          <w:sz w:val="32"/>
          <w:szCs w:val="28"/>
          <w:lang w:val="en-US"/>
        </w:rPr>
        <w:t>all of</w:t>
      </w:r>
      <w:proofErr w:type="gramEnd"/>
      <w:r>
        <w:rPr>
          <w:rFonts w:asciiTheme="minorHAnsi" w:eastAsia="Times New Roman" w:hAnsiTheme="minorHAnsi" w:cstheme="minorHAnsi"/>
          <w:b/>
          <w:bCs/>
          <w:spacing w:val="-7"/>
          <w:kern w:val="36"/>
          <w:sz w:val="32"/>
          <w:szCs w:val="28"/>
          <w:lang w:val="en-US"/>
        </w:rPr>
        <w:t xml:space="preserve"> its children regardless of their gender, ethnicity, social background, religion, sexual identity, physical ability or educational needs.  </w:t>
      </w:r>
    </w:p>
    <w:p w14:paraId="203EAC1B" w14:textId="77777777" w:rsidR="006F600E" w:rsidRDefault="00FE6AC4">
      <w:pPr>
        <w:jc w:val="center"/>
        <w:textAlignment w:val="top"/>
        <w:outlineLvl w:val="0"/>
        <w:rPr>
          <w:rFonts w:asciiTheme="minorHAnsi" w:eastAsia="Times New Roman" w:hAnsiTheme="minorHAnsi" w:cstheme="minorHAnsi"/>
          <w:b/>
          <w:bCs/>
          <w:spacing w:val="-7"/>
          <w:kern w:val="36"/>
          <w:sz w:val="32"/>
          <w:szCs w:val="28"/>
          <w:lang w:val="en-US"/>
        </w:rPr>
      </w:pPr>
      <w:r>
        <w:rPr>
          <w:rFonts w:asciiTheme="minorHAnsi" w:eastAsia="Times New Roman" w:hAnsiTheme="minorHAnsi" w:cstheme="minorHAnsi"/>
          <w:b/>
          <w:bCs/>
          <w:spacing w:val="-7"/>
          <w:kern w:val="36"/>
          <w:sz w:val="32"/>
          <w:szCs w:val="28"/>
          <w:lang w:val="en-US"/>
        </w:rPr>
        <w:t xml:space="preserve">This document is intended to give you information regarding the many ways in which we ensure we support </w:t>
      </w:r>
      <w:proofErr w:type="gramStart"/>
      <w:r>
        <w:rPr>
          <w:rFonts w:asciiTheme="minorHAnsi" w:eastAsia="Times New Roman" w:hAnsiTheme="minorHAnsi" w:cstheme="minorHAnsi"/>
          <w:b/>
          <w:bCs/>
          <w:spacing w:val="-7"/>
          <w:kern w:val="36"/>
          <w:sz w:val="32"/>
          <w:szCs w:val="28"/>
          <w:lang w:val="en-US"/>
        </w:rPr>
        <w:t>all of</w:t>
      </w:r>
      <w:proofErr w:type="gramEnd"/>
      <w:r>
        <w:rPr>
          <w:rFonts w:asciiTheme="minorHAnsi" w:eastAsia="Times New Roman" w:hAnsiTheme="minorHAnsi" w:cstheme="minorHAnsi"/>
          <w:b/>
          <w:bCs/>
          <w:spacing w:val="-7"/>
          <w:kern w:val="36"/>
          <w:sz w:val="32"/>
          <w:szCs w:val="28"/>
          <w:lang w:val="en-US"/>
        </w:rPr>
        <w:t xml:space="preserve"> our children, including those with SEND.  </w:t>
      </w:r>
    </w:p>
    <w:p w14:paraId="1F5D3B10" w14:textId="77777777" w:rsidR="006F600E" w:rsidRDefault="006F600E">
      <w:pPr>
        <w:jc w:val="center"/>
        <w:textAlignment w:val="top"/>
        <w:outlineLvl w:val="0"/>
        <w:rPr>
          <w:rFonts w:asciiTheme="minorHAnsi" w:eastAsia="Times New Roman" w:hAnsiTheme="minorHAnsi" w:cstheme="minorHAnsi"/>
          <w:b/>
          <w:bCs/>
          <w:spacing w:val="-7"/>
          <w:kern w:val="36"/>
          <w:sz w:val="32"/>
          <w:szCs w:val="28"/>
          <w:lang w:val="en-US"/>
        </w:rPr>
      </w:pPr>
    </w:p>
    <w:p w14:paraId="56AF9194" w14:textId="77777777" w:rsidR="006F600E" w:rsidRDefault="00FE6AC4">
      <w:pPr>
        <w:jc w:val="center"/>
        <w:textAlignment w:val="top"/>
        <w:outlineLvl w:val="0"/>
        <w:rPr>
          <w:rFonts w:asciiTheme="minorHAnsi" w:eastAsia="Times New Roman" w:hAnsiTheme="minorHAnsi" w:cstheme="minorHAnsi"/>
          <w:b/>
          <w:bCs/>
          <w:spacing w:val="-7"/>
          <w:kern w:val="36"/>
          <w:sz w:val="32"/>
          <w:szCs w:val="28"/>
          <w:lang w:val="en-US"/>
        </w:rPr>
      </w:pPr>
      <w:r>
        <w:rPr>
          <w:rFonts w:asciiTheme="minorHAnsi" w:eastAsia="Times New Roman" w:hAnsiTheme="minorHAnsi" w:cstheme="minorHAnsi"/>
          <w:b/>
          <w:bCs/>
          <w:spacing w:val="-7"/>
          <w:kern w:val="36"/>
          <w:sz w:val="32"/>
          <w:szCs w:val="28"/>
          <w:lang w:val="en-US"/>
        </w:rPr>
        <w:t>It is important to note that it may not include every skill, resource and technique that we employ, as these are continually being developed and modified to meet the changing requirements of the individual children in our current care.</w:t>
      </w:r>
    </w:p>
    <w:p w14:paraId="2870C085" w14:textId="77777777" w:rsidR="006F600E" w:rsidRDefault="006F600E">
      <w:pPr>
        <w:pStyle w:val="NoSpacing"/>
        <w:jc w:val="both"/>
        <w:rPr>
          <w:sz w:val="28"/>
        </w:rPr>
      </w:pPr>
    </w:p>
    <w:p w14:paraId="08967B6C" w14:textId="77777777" w:rsidR="006F600E" w:rsidRDefault="006F600E">
      <w:pPr>
        <w:pStyle w:val="NoSpacing"/>
        <w:jc w:val="both"/>
        <w:rPr>
          <w:sz w:val="28"/>
        </w:rPr>
      </w:pPr>
    </w:p>
    <w:tbl>
      <w:tblPr>
        <w:tblStyle w:val="TableGrid"/>
        <w:tblW w:w="0" w:type="auto"/>
        <w:tblLook w:val="04A0" w:firstRow="1" w:lastRow="0" w:firstColumn="1" w:lastColumn="0" w:noHBand="0" w:noVBand="1"/>
      </w:tblPr>
      <w:tblGrid>
        <w:gridCol w:w="4957"/>
        <w:gridCol w:w="5499"/>
      </w:tblGrid>
      <w:tr w:rsidR="006F600E" w14:paraId="03C7E1EA" w14:textId="77777777">
        <w:tc>
          <w:tcPr>
            <w:tcW w:w="4957" w:type="dxa"/>
          </w:tcPr>
          <w:p w14:paraId="10098E31" w14:textId="77777777" w:rsidR="006F600E" w:rsidRDefault="00FE6AC4">
            <w:pPr>
              <w:pStyle w:val="NoSpacing"/>
              <w:jc w:val="both"/>
              <w:rPr>
                <w:b/>
                <w:sz w:val="28"/>
              </w:rPr>
            </w:pPr>
            <w:r>
              <w:rPr>
                <w:b/>
                <w:sz w:val="28"/>
              </w:rPr>
              <w:t>School Name</w:t>
            </w:r>
          </w:p>
        </w:tc>
        <w:tc>
          <w:tcPr>
            <w:tcW w:w="5499" w:type="dxa"/>
          </w:tcPr>
          <w:p w14:paraId="59A0AADE" w14:textId="77777777" w:rsidR="006F600E" w:rsidRDefault="00FE6AC4">
            <w:pPr>
              <w:pStyle w:val="NoSpacing"/>
              <w:jc w:val="both"/>
              <w:rPr>
                <w:sz w:val="28"/>
              </w:rPr>
            </w:pPr>
            <w:r>
              <w:rPr>
                <w:sz w:val="28"/>
              </w:rPr>
              <w:t>Shirley Heath Junior School</w:t>
            </w:r>
          </w:p>
        </w:tc>
      </w:tr>
      <w:tr w:rsidR="006F600E" w14:paraId="322739E5" w14:textId="77777777">
        <w:tc>
          <w:tcPr>
            <w:tcW w:w="4957" w:type="dxa"/>
          </w:tcPr>
          <w:p w14:paraId="26328AA0" w14:textId="77777777" w:rsidR="006F600E" w:rsidRDefault="00FE6AC4">
            <w:pPr>
              <w:pStyle w:val="NoSpacing"/>
              <w:jc w:val="both"/>
              <w:rPr>
                <w:b/>
                <w:sz w:val="28"/>
              </w:rPr>
            </w:pPr>
            <w:r>
              <w:rPr>
                <w:b/>
                <w:sz w:val="28"/>
              </w:rPr>
              <w:t>Type of School</w:t>
            </w:r>
          </w:p>
        </w:tc>
        <w:tc>
          <w:tcPr>
            <w:tcW w:w="5499" w:type="dxa"/>
          </w:tcPr>
          <w:p w14:paraId="7BFCF3F0" w14:textId="77777777" w:rsidR="006F600E" w:rsidRDefault="00FE6AC4">
            <w:pPr>
              <w:pStyle w:val="NoSpacing"/>
              <w:jc w:val="both"/>
              <w:rPr>
                <w:sz w:val="28"/>
              </w:rPr>
            </w:pPr>
            <w:r>
              <w:rPr>
                <w:sz w:val="28"/>
              </w:rPr>
              <w:t>Mainstream Junior: children aged 7-11 years</w:t>
            </w:r>
          </w:p>
        </w:tc>
      </w:tr>
      <w:tr w:rsidR="006F600E" w14:paraId="3E7F3147" w14:textId="77777777">
        <w:tc>
          <w:tcPr>
            <w:tcW w:w="4957" w:type="dxa"/>
          </w:tcPr>
          <w:p w14:paraId="25E4DBD6" w14:textId="77777777" w:rsidR="006F600E" w:rsidRDefault="00FE6AC4">
            <w:pPr>
              <w:pStyle w:val="NoSpacing"/>
              <w:jc w:val="both"/>
              <w:rPr>
                <w:b/>
                <w:sz w:val="28"/>
              </w:rPr>
            </w:pPr>
            <w:r>
              <w:rPr>
                <w:b/>
                <w:sz w:val="28"/>
              </w:rPr>
              <w:t>Number of children on role</w:t>
            </w:r>
          </w:p>
        </w:tc>
        <w:tc>
          <w:tcPr>
            <w:tcW w:w="5499" w:type="dxa"/>
          </w:tcPr>
          <w:p w14:paraId="57D26BD2" w14:textId="77777777" w:rsidR="006F600E" w:rsidRDefault="00FE6AC4">
            <w:pPr>
              <w:pStyle w:val="NoSpacing"/>
              <w:jc w:val="both"/>
              <w:rPr>
                <w:sz w:val="28"/>
              </w:rPr>
            </w:pPr>
            <w:r>
              <w:rPr>
                <w:sz w:val="28"/>
              </w:rPr>
              <w:t>420</w:t>
            </w:r>
          </w:p>
        </w:tc>
      </w:tr>
      <w:tr w:rsidR="006F600E" w14:paraId="7DD699A6" w14:textId="77777777">
        <w:tc>
          <w:tcPr>
            <w:tcW w:w="4957" w:type="dxa"/>
          </w:tcPr>
          <w:p w14:paraId="30925067" w14:textId="77777777" w:rsidR="006F600E" w:rsidRDefault="00FE6AC4">
            <w:pPr>
              <w:pStyle w:val="NoSpacing"/>
              <w:jc w:val="both"/>
              <w:rPr>
                <w:b/>
                <w:sz w:val="28"/>
              </w:rPr>
            </w:pPr>
            <w:r>
              <w:rPr>
                <w:b/>
                <w:sz w:val="28"/>
              </w:rPr>
              <w:t>Total % of children on the SEND Register</w:t>
            </w:r>
          </w:p>
        </w:tc>
        <w:tc>
          <w:tcPr>
            <w:tcW w:w="5499" w:type="dxa"/>
          </w:tcPr>
          <w:p w14:paraId="78235090" w14:textId="62E03355" w:rsidR="006F600E" w:rsidRPr="004200F8" w:rsidRDefault="00FE6AC4">
            <w:pPr>
              <w:pStyle w:val="NoSpacing"/>
              <w:jc w:val="both"/>
              <w:rPr>
                <w:b/>
                <w:bCs/>
                <w:sz w:val="28"/>
              </w:rPr>
            </w:pPr>
            <w:r w:rsidRPr="004200F8">
              <w:rPr>
                <w:b/>
                <w:bCs/>
                <w:color w:val="FF0000"/>
                <w:sz w:val="28"/>
              </w:rPr>
              <w:t>1</w:t>
            </w:r>
            <w:r w:rsidR="004200F8" w:rsidRPr="004200F8">
              <w:rPr>
                <w:b/>
                <w:bCs/>
                <w:color w:val="FF0000"/>
                <w:sz w:val="28"/>
              </w:rPr>
              <w:t>9</w:t>
            </w:r>
            <w:r w:rsidRPr="004200F8">
              <w:rPr>
                <w:b/>
                <w:bCs/>
                <w:color w:val="FF0000"/>
                <w:sz w:val="28"/>
              </w:rPr>
              <w:t>.</w:t>
            </w:r>
            <w:r w:rsidR="004200F8" w:rsidRPr="004200F8">
              <w:rPr>
                <w:b/>
                <w:bCs/>
                <w:color w:val="FF0000"/>
                <w:sz w:val="28"/>
              </w:rPr>
              <w:t>7</w:t>
            </w:r>
            <w:r w:rsidRPr="004200F8">
              <w:rPr>
                <w:b/>
                <w:bCs/>
                <w:color w:val="FF0000"/>
                <w:sz w:val="28"/>
              </w:rPr>
              <w:t>%</w:t>
            </w:r>
          </w:p>
        </w:tc>
      </w:tr>
      <w:tr w:rsidR="006F600E" w14:paraId="4307D86E" w14:textId="77777777">
        <w:tc>
          <w:tcPr>
            <w:tcW w:w="4957" w:type="dxa"/>
          </w:tcPr>
          <w:p w14:paraId="2CD16087" w14:textId="77777777" w:rsidR="006F600E" w:rsidRDefault="00FE6AC4">
            <w:pPr>
              <w:pStyle w:val="NoSpacing"/>
              <w:jc w:val="both"/>
              <w:rPr>
                <w:b/>
                <w:sz w:val="28"/>
              </w:rPr>
            </w:pPr>
            <w:r>
              <w:rPr>
                <w:b/>
                <w:sz w:val="28"/>
              </w:rPr>
              <w:t>% of children with an EHCP</w:t>
            </w:r>
          </w:p>
        </w:tc>
        <w:tc>
          <w:tcPr>
            <w:tcW w:w="5499" w:type="dxa"/>
          </w:tcPr>
          <w:p w14:paraId="7770F22E" w14:textId="25A0B6D5" w:rsidR="006F600E" w:rsidRPr="004200F8" w:rsidRDefault="004200F8">
            <w:pPr>
              <w:pStyle w:val="NoSpacing"/>
              <w:jc w:val="both"/>
              <w:rPr>
                <w:b/>
                <w:bCs/>
                <w:sz w:val="28"/>
              </w:rPr>
            </w:pPr>
            <w:r w:rsidRPr="004200F8">
              <w:rPr>
                <w:b/>
                <w:bCs/>
                <w:color w:val="FF0000"/>
                <w:sz w:val="28"/>
              </w:rPr>
              <w:t>4%</w:t>
            </w:r>
          </w:p>
        </w:tc>
      </w:tr>
      <w:tr w:rsidR="006F600E" w14:paraId="4141B3B4" w14:textId="77777777">
        <w:tc>
          <w:tcPr>
            <w:tcW w:w="4957" w:type="dxa"/>
          </w:tcPr>
          <w:p w14:paraId="1F06C868" w14:textId="77777777" w:rsidR="006F600E" w:rsidRDefault="00FE6AC4">
            <w:pPr>
              <w:pStyle w:val="NoSpacing"/>
              <w:jc w:val="both"/>
              <w:rPr>
                <w:b/>
                <w:sz w:val="28"/>
              </w:rPr>
            </w:pPr>
            <w:r>
              <w:rPr>
                <w:b/>
                <w:sz w:val="28"/>
              </w:rPr>
              <w:t>% of children on SEN Support</w:t>
            </w:r>
          </w:p>
        </w:tc>
        <w:tc>
          <w:tcPr>
            <w:tcW w:w="5499" w:type="dxa"/>
          </w:tcPr>
          <w:p w14:paraId="62430C74" w14:textId="5C98CD8D" w:rsidR="006F600E" w:rsidRPr="004200F8" w:rsidRDefault="004200F8">
            <w:pPr>
              <w:pStyle w:val="NoSpacing"/>
              <w:jc w:val="both"/>
              <w:rPr>
                <w:b/>
                <w:bCs/>
                <w:sz w:val="28"/>
              </w:rPr>
            </w:pPr>
            <w:r w:rsidRPr="004200F8">
              <w:rPr>
                <w:b/>
                <w:bCs/>
                <w:color w:val="FF0000"/>
                <w:sz w:val="28"/>
              </w:rPr>
              <w:t>15.7%</w:t>
            </w:r>
          </w:p>
        </w:tc>
      </w:tr>
      <w:tr w:rsidR="006F600E" w14:paraId="275E3687" w14:textId="77777777">
        <w:tc>
          <w:tcPr>
            <w:tcW w:w="4957" w:type="dxa"/>
          </w:tcPr>
          <w:p w14:paraId="1097DA02" w14:textId="77777777" w:rsidR="006F600E" w:rsidRDefault="00FE6AC4">
            <w:pPr>
              <w:pStyle w:val="NoSpacing"/>
              <w:jc w:val="both"/>
              <w:rPr>
                <w:b/>
                <w:sz w:val="28"/>
              </w:rPr>
            </w:pPr>
            <w:r>
              <w:rPr>
                <w:b/>
                <w:sz w:val="28"/>
              </w:rPr>
              <w:t>SEND Primary Area of Need (school)</w:t>
            </w:r>
          </w:p>
        </w:tc>
        <w:tc>
          <w:tcPr>
            <w:tcW w:w="5499" w:type="dxa"/>
          </w:tcPr>
          <w:p w14:paraId="2C933B7F" w14:textId="77777777" w:rsidR="006F600E" w:rsidRDefault="00FE6AC4">
            <w:pPr>
              <w:pStyle w:val="NoSpacing"/>
              <w:jc w:val="both"/>
              <w:rPr>
                <w:sz w:val="28"/>
              </w:rPr>
            </w:pPr>
            <w:r>
              <w:rPr>
                <w:sz w:val="28"/>
              </w:rPr>
              <w:t>Communication and Interaction (</w:t>
            </w:r>
            <w:proofErr w:type="spellStart"/>
            <w:r>
              <w:rPr>
                <w:sz w:val="28"/>
              </w:rPr>
              <w:t>inc</w:t>
            </w:r>
            <w:proofErr w:type="spellEnd"/>
            <w:r>
              <w:rPr>
                <w:sz w:val="28"/>
              </w:rPr>
              <w:t xml:space="preserve"> Autism)</w:t>
            </w:r>
          </w:p>
        </w:tc>
      </w:tr>
      <w:tr w:rsidR="006F600E" w14:paraId="341B88E8" w14:textId="77777777">
        <w:tc>
          <w:tcPr>
            <w:tcW w:w="4957" w:type="dxa"/>
          </w:tcPr>
          <w:p w14:paraId="645EA624" w14:textId="77777777" w:rsidR="006F600E" w:rsidRDefault="00FE6AC4">
            <w:pPr>
              <w:pStyle w:val="NoSpacing"/>
              <w:jc w:val="both"/>
              <w:rPr>
                <w:b/>
                <w:sz w:val="28"/>
              </w:rPr>
            </w:pPr>
            <w:r>
              <w:rPr>
                <w:b/>
                <w:sz w:val="28"/>
              </w:rPr>
              <w:t>SENDCo</w:t>
            </w:r>
          </w:p>
        </w:tc>
        <w:tc>
          <w:tcPr>
            <w:tcW w:w="5499" w:type="dxa"/>
          </w:tcPr>
          <w:p w14:paraId="1E18AFC3" w14:textId="77777777" w:rsidR="006F600E" w:rsidRDefault="00FE6AC4">
            <w:pPr>
              <w:pStyle w:val="NoSpacing"/>
              <w:jc w:val="both"/>
              <w:rPr>
                <w:sz w:val="28"/>
              </w:rPr>
            </w:pPr>
            <w:r>
              <w:rPr>
                <w:sz w:val="28"/>
              </w:rPr>
              <w:t>Mrs Anne Mills</w:t>
            </w:r>
          </w:p>
        </w:tc>
      </w:tr>
      <w:tr w:rsidR="006F600E" w14:paraId="38191A23" w14:textId="77777777">
        <w:tc>
          <w:tcPr>
            <w:tcW w:w="4957" w:type="dxa"/>
          </w:tcPr>
          <w:p w14:paraId="1F60078C" w14:textId="77777777" w:rsidR="006F600E" w:rsidRDefault="00FE6AC4">
            <w:pPr>
              <w:pStyle w:val="NoSpacing"/>
              <w:jc w:val="both"/>
              <w:rPr>
                <w:b/>
                <w:sz w:val="28"/>
              </w:rPr>
            </w:pPr>
            <w:r>
              <w:rPr>
                <w:b/>
                <w:sz w:val="28"/>
              </w:rPr>
              <w:t>Assistant SENDCo</w:t>
            </w:r>
          </w:p>
        </w:tc>
        <w:tc>
          <w:tcPr>
            <w:tcW w:w="5499" w:type="dxa"/>
          </w:tcPr>
          <w:p w14:paraId="420E427A" w14:textId="77777777" w:rsidR="006F600E" w:rsidRDefault="00FE6AC4">
            <w:pPr>
              <w:pStyle w:val="NoSpacing"/>
              <w:jc w:val="both"/>
              <w:rPr>
                <w:sz w:val="28"/>
              </w:rPr>
            </w:pPr>
            <w:r>
              <w:rPr>
                <w:sz w:val="28"/>
              </w:rPr>
              <w:t>Miss Bernice Ellis</w:t>
            </w:r>
          </w:p>
        </w:tc>
      </w:tr>
    </w:tbl>
    <w:p w14:paraId="360C860F" w14:textId="77777777" w:rsidR="006F600E" w:rsidRDefault="006F600E">
      <w:pPr>
        <w:pStyle w:val="NoSpacing"/>
        <w:jc w:val="both"/>
        <w:rPr>
          <w:sz w:val="28"/>
        </w:rPr>
      </w:pPr>
    </w:p>
    <w:p w14:paraId="197FC305" w14:textId="77777777" w:rsidR="006F600E" w:rsidRDefault="00FE6AC4">
      <w:pPr>
        <w:pStyle w:val="NoSpacing"/>
        <w:jc w:val="both"/>
        <w:rPr>
          <w:b/>
          <w:sz w:val="28"/>
        </w:rPr>
      </w:pPr>
      <w:r>
        <w:rPr>
          <w:b/>
          <w:sz w:val="28"/>
        </w:rPr>
        <w:t>What Special Education Needs are supported at Shirley Heath?</w:t>
      </w:r>
    </w:p>
    <w:p w14:paraId="55695AED" w14:textId="77777777" w:rsidR="006F600E" w:rsidRDefault="00FE6AC4">
      <w:pPr>
        <w:pStyle w:val="NoSpacing"/>
        <w:jc w:val="both"/>
        <w:rPr>
          <w:sz w:val="24"/>
        </w:rPr>
      </w:pPr>
      <w:r>
        <w:rPr>
          <w:sz w:val="24"/>
        </w:rPr>
        <w:t>At Shirley Heath, we support children with a range of Special Educational Needs or Disabilities including:</w:t>
      </w:r>
    </w:p>
    <w:p w14:paraId="45D21435" w14:textId="77777777" w:rsidR="006F600E" w:rsidRDefault="00FE6AC4">
      <w:pPr>
        <w:pStyle w:val="NoSpacing"/>
        <w:numPr>
          <w:ilvl w:val="0"/>
          <w:numId w:val="2"/>
        </w:numPr>
        <w:rPr>
          <w:sz w:val="24"/>
        </w:rPr>
      </w:pPr>
      <w:r>
        <w:rPr>
          <w:sz w:val="24"/>
        </w:rPr>
        <w:t>Attachment disorders</w:t>
      </w:r>
    </w:p>
    <w:p w14:paraId="275E147D" w14:textId="77777777" w:rsidR="006F600E" w:rsidRDefault="00FE6AC4">
      <w:pPr>
        <w:pStyle w:val="NoSpacing"/>
        <w:numPr>
          <w:ilvl w:val="0"/>
          <w:numId w:val="2"/>
        </w:numPr>
        <w:rPr>
          <w:sz w:val="24"/>
        </w:rPr>
      </w:pPr>
      <w:r>
        <w:rPr>
          <w:sz w:val="24"/>
        </w:rPr>
        <w:t>Attentional Deficit Hyperactivity Disorder (ADHD)</w:t>
      </w:r>
    </w:p>
    <w:p w14:paraId="5F44D414" w14:textId="77777777" w:rsidR="006F600E" w:rsidRDefault="00FE6AC4">
      <w:pPr>
        <w:pStyle w:val="NoSpacing"/>
        <w:numPr>
          <w:ilvl w:val="0"/>
          <w:numId w:val="2"/>
        </w:numPr>
        <w:rPr>
          <w:sz w:val="24"/>
        </w:rPr>
      </w:pPr>
      <w:r>
        <w:rPr>
          <w:sz w:val="24"/>
        </w:rPr>
        <w:t>Autism Spectrum Disorder (ASD)</w:t>
      </w:r>
    </w:p>
    <w:p w14:paraId="6E88E6D8" w14:textId="77777777" w:rsidR="006F600E" w:rsidRDefault="00FE6AC4">
      <w:pPr>
        <w:pStyle w:val="NoSpacing"/>
        <w:numPr>
          <w:ilvl w:val="0"/>
          <w:numId w:val="2"/>
        </w:numPr>
        <w:rPr>
          <w:sz w:val="24"/>
        </w:rPr>
      </w:pPr>
      <w:r>
        <w:rPr>
          <w:sz w:val="24"/>
        </w:rPr>
        <w:t>Cerebral Visual Impairment (CVI)</w:t>
      </w:r>
    </w:p>
    <w:p w14:paraId="150CD5AC" w14:textId="77777777" w:rsidR="006F600E" w:rsidRDefault="00FE6AC4">
      <w:pPr>
        <w:pStyle w:val="NoSpacing"/>
        <w:numPr>
          <w:ilvl w:val="0"/>
          <w:numId w:val="2"/>
        </w:numPr>
        <w:rPr>
          <w:sz w:val="24"/>
        </w:rPr>
      </w:pPr>
      <w:r>
        <w:rPr>
          <w:sz w:val="24"/>
        </w:rPr>
        <w:t>Developmental Coordination Disorder (DCD) / Dyspraxia</w:t>
      </w:r>
    </w:p>
    <w:p w14:paraId="286DDBDC" w14:textId="6D1294E1" w:rsidR="006F600E" w:rsidRDefault="00FE6AC4">
      <w:pPr>
        <w:pStyle w:val="NoSpacing"/>
        <w:numPr>
          <w:ilvl w:val="0"/>
          <w:numId w:val="2"/>
        </w:numPr>
        <w:rPr>
          <w:sz w:val="24"/>
        </w:rPr>
      </w:pPr>
      <w:r>
        <w:rPr>
          <w:sz w:val="24"/>
        </w:rPr>
        <w:t>Developmental Language Disorder (DLD)</w:t>
      </w:r>
    </w:p>
    <w:p w14:paraId="7CE662D6" w14:textId="72B41C9E" w:rsidR="004200F8" w:rsidRPr="004200F8" w:rsidRDefault="004200F8">
      <w:pPr>
        <w:pStyle w:val="NoSpacing"/>
        <w:numPr>
          <w:ilvl w:val="0"/>
          <w:numId w:val="2"/>
        </w:numPr>
        <w:rPr>
          <w:b/>
          <w:bCs/>
          <w:color w:val="FF0000"/>
          <w:sz w:val="24"/>
        </w:rPr>
      </w:pPr>
      <w:r w:rsidRPr="004200F8">
        <w:rPr>
          <w:b/>
          <w:bCs/>
          <w:color w:val="FF0000"/>
          <w:sz w:val="24"/>
        </w:rPr>
        <w:t>Downs Syndrome</w:t>
      </w:r>
    </w:p>
    <w:p w14:paraId="19985F7D" w14:textId="77777777" w:rsidR="006F600E" w:rsidRDefault="00FE6AC4">
      <w:pPr>
        <w:pStyle w:val="NoSpacing"/>
        <w:numPr>
          <w:ilvl w:val="0"/>
          <w:numId w:val="2"/>
        </w:numPr>
        <w:rPr>
          <w:sz w:val="24"/>
        </w:rPr>
      </w:pPr>
      <w:r>
        <w:rPr>
          <w:sz w:val="24"/>
        </w:rPr>
        <w:t>Dyslexia</w:t>
      </w:r>
    </w:p>
    <w:p w14:paraId="05940CB7" w14:textId="77777777" w:rsidR="006F600E" w:rsidRDefault="00FE6AC4">
      <w:pPr>
        <w:pStyle w:val="NoSpacing"/>
        <w:numPr>
          <w:ilvl w:val="0"/>
          <w:numId w:val="2"/>
        </w:numPr>
        <w:rPr>
          <w:sz w:val="24"/>
        </w:rPr>
      </w:pPr>
      <w:r>
        <w:rPr>
          <w:sz w:val="24"/>
        </w:rPr>
        <w:t>Dyscalculia</w:t>
      </w:r>
    </w:p>
    <w:p w14:paraId="1BB874D7" w14:textId="77777777" w:rsidR="006F600E" w:rsidRDefault="00FE6AC4">
      <w:pPr>
        <w:pStyle w:val="NoSpacing"/>
        <w:numPr>
          <w:ilvl w:val="0"/>
          <w:numId w:val="2"/>
        </w:numPr>
        <w:rPr>
          <w:sz w:val="24"/>
        </w:rPr>
      </w:pPr>
      <w:r>
        <w:rPr>
          <w:sz w:val="24"/>
        </w:rPr>
        <w:t>Foetal Alcohol Spectrum Disorder (FASD)</w:t>
      </w:r>
    </w:p>
    <w:p w14:paraId="0E6723F7" w14:textId="77777777" w:rsidR="006F600E" w:rsidRDefault="00FE6AC4">
      <w:pPr>
        <w:pStyle w:val="NoSpacing"/>
        <w:numPr>
          <w:ilvl w:val="0"/>
          <w:numId w:val="2"/>
        </w:numPr>
        <w:rPr>
          <w:sz w:val="24"/>
        </w:rPr>
      </w:pPr>
      <w:r>
        <w:rPr>
          <w:sz w:val="24"/>
        </w:rPr>
        <w:t>Hearing Impairment</w:t>
      </w:r>
    </w:p>
    <w:p w14:paraId="25DB75A0" w14:textId="77777777" w:rsidR="006F600E" w:rsidRDefault="00FE6AC4">
      <w:pPr>
        <w:pStyle w:val="NoSpacing"/>
        <w:numPr>
          <w:ilvl w:val="0"/>
          <w:numId w:val="2"/>
        </w:numPr>
        <w:rPr>
          <w:sz w:val="24"/>
        </w:rPr>
      </w:pPr>
      <w:r>
        <w:rPr>
          <w:sz w:val="24"/>
        </w:rPr>
        <w:t>Learning difficulties</w:t>
      </w:r>
    </w:p>
    <w:p w14:paraId="6F3C4C1F" w14:textId="77777777" w:rsidR="006F600E" w:rsidRDefault="00FE6AC4">
      <w:pPr>
        <w:pStyle w:val="NoSpacing"/>
        <w:numPr>
          <w:ilvl w:val="0"/>
          <w:numId w:val="2"/>
        </w:numPr>
        <w:rPr>
          <w:sz w:val="24"/>
        </w:rPr>
      </w:pPr>
      <w:r>
        <w:rPr>
          <w:sz w:val="24"/>
        </w:rPr>
        <w:t>Medical Needs, such as epilepsy, diabetes</w:t>
      </w:r>
    </w:p>
    <w:p w14:paraId="774128A9" w14:textId="77777777" w:rsidR="006F600E" w:rsidRDefault="00FE6AC4">
      <w:pPr>
        <w:pStyle w:val="NoSpacing"/>
        <w:numPr>
          <w:ilvl w:val="0"/>
          <w:numId w:val="2"/>
        </w:numPr>
        <w:rPr>
          <w:sz w:val="24"/>
        </w:rPr>
      </w:pPr>
      <w:r>
        <w:rPr>
          <w:sz w:val="24"/>
        </w:rPr>
        <w:t>Physical difficulties</w:t>
      </w:r>
    </w:p>
    <w:p w14:paraId="19C1CEB6" w14:textId="77777777" w:rsidR="006F600E" w:rsidRDefault="00FE6AC4">
      <w:pPr>
        <w:pStyle w:val="NoSpacing"/>
        <w:numPr>
          <w:ilvl w:val="0"/>
          <w:numId w:val="2"/>
        </w:numPr>
        <w:rPr>
          <w:sz w:val="24"/>
        </w:rPr>
      </w:pPr>
      <w:r>
        <w:rPr>
          <w:sz w:val="24"/>
        </w:rPr>
        <w:t>Speech, Communication and Language Difficulties</w:t>
      </w:r>
    </w:p>
    <w:p w14:paraId="3B23E493" w14:textId="77777777" w:rsidR="006F600E" w:rsidRDefault="00FE6AC4">
      <w:pPr>
        <w:pStyle w:val="NoSpacing"/>
        <w:numPr>
          <w:ilvl w:val="0"/>
          <w:numId w:val="2"/>
        </w:numPr>
        <w:rPr>
          <w:sz w:val="24"/>
        </w:rPr>
      </w:pPr>
      <w:r>
        <w:rPr>
          <w:sz w:val="24"/>
        </w:rPr>
        <w:t>Social, Emotional and Mental Health (SEMH) difficulties</w:t>
      </w:r>
    </w:p>
    <w:p w14:paraId="6B04A7AD" w14:textId="77777777" w:rsidR="006F600E" w:rsidRDefault="00FE6AC4">
      <w:pPr>
        <w:pStyle w:val="NoSpacing"/>
        <w:numPr>
          <w:ilvl w:val="0"/>
          <w:numId w:val="2"/>
        </w:numPr>
        <w:rPr>
          <w:sz w:val="24"/>
        </w:rPr>
      </w:pPr>
      <w:r>
        <w:rPr>
          <w:sz w:val="24"/>
        </w:rPr>
        <w:t>Tourette’s Syndrome</w:t>
      </w:r>
    </w:p>
    <w:p w14:paraId="2CA1949B" w14:textId="77777777" w:rsidR="006F600E" w:rsidRDefault="00FE6AC4">
      <w:pPr>
        <w:pStyle w:val="NoSpacing"/>
        <w:numPr>
          <w:ilvl w:val="0"/>
          <w:numId w:val="2"/>
        </w:numPr>
        <w:rPr>
          <w:sz w:val="24"/>
        </w:rPr>
      </w:pPr>
      <w:r>
        <w:rPr>
          <w:sz w:val="24"/>
        </w:rPr>
        <w:t>Visual Impairment</w:t>
      </w:r>
    </w:p>
    <w:p w14:paraId="4DCEC26B" w14:textId="77777777" w:rsidR="006F600E" w:rsidRDefault="00FE6AC4">
      <w:pPr>
        <w:pStyle w:val="NoSpacing"/>
        <w:numPr>
          <w:ilvl w:val="0"/>
          <w:numId w:val="2"/>
        </w:numPr>
        <w:rPr>
          <w:sz w:val="24"/>
        </w:rPr>
      </w:pPr>
      <w:r>
        <w:rPr>
          <w:sz w:val="24"/>
        </w:rPr>
        <w:lastRenderedPageBreak/>
        <w:t>Verbal Dyspraxia</w:t>
      </w:r>
    </w:p>
    <w:p w14:paraId="0C2F9BBE" w14:textId="77777777" w:rsidR="004200F8" w:rsidRDefault="004200F8">
      <w:pPr>
        <w:pStyle w:val="NoSpacing"/>
        <w:rPr>
          <w:b/>
          <w:sz w:val="28"/>
        </w:rPr>
      </w:pPr>
    </w:p>
    <w:p w14:paraId="100560FC" w14:textId="5F31950A" w:rsidR="006F600E" w:rsidRDefault="00FE6AC4">
      <w:pPr>
        <w:pStyle w:val="NoSpacing"/>
        <w:rPr>
          <w:b/>
          <w:sz w:val="28"/>
        </w:rPr>
      </w:pPr>
      <w:r>
        <w:rPr>
          <w:b/>
          <w:sz w:val="28"/>
        </w:rPr>
        <w:t>How accessible is the school environment?</w:t>
      </w:r>
    </w:p>
    <w:p w14:paraId="39665C6B" w14:textId="77777777" w:rsidR="006F600E" w:rsidRDefault="00FE6AC4">
      <w:pPr>
        <w:pStyle w:val="NoSpacing"/>
        <w:jc w:val="both"/>
        <w:rPr>
          <w:sz w:val="24"/>
        </w:rPr>
      </w:pPr>
      <w:r>
        <w:rPr>
          <w:sz w:val="24"/>
        </w:rPr>
        <w:t xml:space="preserve">Shirley Heath is a large, </w:t>
      </w:r>
      <w:proofErr w:type="gramStart"/>
      <w:r>
        <w:rPr>
          <w:sz w:val="24"/>
        </w:rPr>
        <w:t>two story</w:t>
      </w:r>
      <w:proofErr w:type="gramEnd"/>
      <w:r>
        <w:rPr>
          <w:sz w:val="24"/>
        </w:rPr>
        <w:t xml:space="preserve"> building with 16 classrooms and several small intervention rooms. </w:t>
      </w:r>
      <w:proofErr w:type="gramStart"/>
      <w:r>
        <w:rPr>
          <w:sz w:val="24"/>
        </w:rPr>
        <w:t>All of</w:t>
      </w:r>
      <w:proofErr w:type="gramEnd"/>
      <w:r>
        <w:rPr>
          <w:sz w:val="24"/>
        </w:rPr>
        <w:t xml:space="preserve"> the ground floor, including 10/16 classrooms, the hall, dining room, library and entrance points are wheelchair accessible. The main computer suite is on the first floor and is not currently wheelchair accessible. The school does however have some laptops and </w:t>
      </w:r>
      <w:r w:rsidRPr="00FE6AC4">
        <w:rPr>
          <w:strike/>
          <w:sz w:val="24"/>
        </w:rPr>
        <w:t xml:space="preserve">3 class sets of </w:t>
      </w:r>
      <w:proofErr w:type="spellStart"/>
      <w:r>
        <w:rPr>
          <w:sz w:val="24"/>
        </w:rPr>
        <w:t>IPads</w:t>
      </w:r>
      <w:proofErr w:type="spellEnd"/>
      <w:r>
        <w:rPr>
          <w:sz w:val="24"/>
        </w:rPr>
        <w:t xml:space="preserve"> which allows some ICT lessons to take place in the classroom. There are also 4 desktop PCs in the Link area, which is downstairs.</w:t>
      </w:r>
    </w:p>
    <w:p w14:paraId="26F4498B" w14:textId="77777777" w:rsidR="006F600E" w:rsidRDefault="006F600E">
      <w:pPr>
        <w:pStyle w:val="NoSpacing"/>
        <w:jc w:val="both"/>
        <w:rPr>
          <w:sz w:val="24"/>
        </w:rPr>
      </w:pPr>
    </w:p>
    <w:p w14:paraId="04B616B7" w14:textId="77777777" w:rsidR="006F600E" w:rsidRDefault="00FE6AC4">
      <w:pPr>
        <w:pStyle w:val="NoSpacing"/>
        <w:jc w:val="both"/>
        <w:rPr>
          <w:sz w:val="24"/>
        </w:rPr>
      </w:pPr>
      <w:r>
        <w:rPr>
          <w:sz w:val="24"/>
        </w:rPr>
        <w:t>Shirley Heath has one disabled toilet, close to the main entrance. This has a low sink, handrails and a small changing station.</w:t>
      </w:r>
    </w:p>
    <w:p w14:paraId="58922D51" w14:textId="77777777" w:rsidR="006F600E" w:rsidRDefault="006F600E">
      <w:pPr>
        <w:pStyle w:val="NoSpacing"/>
        <w:jc w:val="both"/>
        <w:rPr>
          <w:sz w:val="24"/>
        </w:rPr>
      </w:pPr>
    </w:p>
    <w:p w14:paraId="7AE15729" w14:textId="77777777" w:rsidR="006F600E" w:rsidRDefault="00FE6AC4">
      <w:pPr>
        <w:pStyle w:val="NoSpacing"/>
        <w:jc w:val="both"/>
        <w:rPr>
          <w:sz w:val="24"/>
        </w:rPr>
      </w:pPr>
      <w:r>
        <w:rPr>
          <w:sz w:val="24"/>
        </w:rPr>
        <w:t xml:space="preserve">The main corridor through school is wide and spacious, following the removal of traditional coat pegs in favour of individual lockers; this has improved accessibility throughout the ground floor. </w:t>
      </w:r>
    </w:p>
    <w:p w14:paraId="31D9BED3" w14:textId="77777777" w:rsidR="006F600E" w:rsidRDefault="006F600E">
      <w:pPr>
        <w:pStyle w:val="NoSpacing"/>
        <w:jc w:val="both"/>
        <w:rPr>
          <w:sz w:val="24"/>
        </w:rPr>
      </w:pPr>
    </w:p>
    <w:p w14:paraId="097A731B" w14:textId="19768C36" w:rsidR="006F600E" w:rsidRDefault="00FE6AC4">
      <w:pPr>
        <w:pStyle w:val="NoSpacing"/>
        <w:jc w:val="both"/>
        <w:rPr>
          <w:sz w:val="24"/>
        </w:rPr>
      </w:pPr>
      <w:r>
        <w:rPr>
          <w:sz w:val="24"/>
        </w:rPr>
        <w:t xml:space="preserve">All staircases to the first floor have handrails and a textured (gritted) strip on </w:t>
      </w:r>
      <w:proofErr w:type="gramStart"/>
      <w:r>
        <w:rPr>
          <w:sz w:val="24"/>
        </w:rPr>
        <w:t>each individual</w:t>
      </w:r>
      <w:proofErr w:type="gramEnd"/>
      <w:r>
        <w:rPr>
          <w:sz w:val="24"/>
        </w:rPr>
        <w:t xml:space="preserve"> to stair to support children with a visual impairment.</w:t>
      </w:r>
    </w:p>
    <w:p w14:paraId="73EDB254" w14:textId="00DF41FF" w:rsidR="004200F8" w:rsidRDefault="004200F8">
      <w:pPr>
        <w:pStyle w:val="NoSpacing"/>
        <w:jc w:val="both"/>
        <w:rPr>
          <w:sz w:val="24"/>
        </w:rPr>
      </w:pPr>
    </w:p>
    <w:p w14:paraId="0FF38252" w14:textId="0092E5AC" w:rsidR="004200F8" w:rsidRPr="004200F8" w:rsidRDefault="004200F8">
      <w:pPr>
        <w:pStyle w:val="NoSpacing"/>
        <w:jc w:val="both"/>
        <w:rPr>
          <w:b/>
          <w:bCs/>
          <w:color w:val="FF0000"/>
          <w:sz w:val="24"/>
        </w:rPr>
      </w:pPr>
      <w:r w:rsidRPr="004200F8">
        <w:rPr>
          <w:b/>
          <w:bCs/>
          <w:color w:val="FF0000"/>
          <w:sz w:val="24"/>
        </w:rPr>
        <w:t>We have 2 disabled car parking spaces in the school carpark.</w:t>
      </w:r>
    </w:p>
    <w:p w14:paraId="399E8D1B" w14:textId="77777777" w:rsidR="006F600E" w:rsidRDefault="006F600E">
      <w:pPr>
        <w:pStyle w:val="NoSpacing"/>
        <w:rPr>
          <w:sz w:val="24"/>
        </w:rPr>
      </w:pPr>
    </w:p>
    <w:p w14:paraId="1298046D" w14:textId="77777777" w:rsidR="006F600E" w:rsidRDefault="006F600E">
      <w:pPr>
        <w:pStyle w:val="NoSpacing"/>
        <w:rPr>
          <w:sz w:val="24"/>
        </w:rPr>
      </w:pPr>
    </w:p>
    <w:p w14:paraId="6CEE853D" w14:textId="77777777" w:rsidR="006F600E" w:rsidRDefault="00FE6AC4">
      <w:pPr>
        <w:pStyle w:val="NoSpacing"/>
        <w:jc w:val="both"/>
        <w:rPr>
          <w:b/>
          <w:sz w:val="28"/>
        </w:rPr>
      </w:pPr>
      <w:r>
        <w:rPr>
          <w:b/>
          <w:sz w:val="28"/>
        </w:rPr>
        <w:t>How are children with Special Educational Needs identified?</w:t>
      </w:r>
    </w:p>
    <w:p w14:paraId="157A657B" w14:textId="77777777" w:rsidR="006F600E" w:rsidRDefault="00FE6AC4">
      <w:pPr>
        <w:pStyle w:val="NoSpacing"/>
        <w:jc w:val="both"/>
        <w:rPr>
          <w:rFonts w:cstheme="minorHAnsi"/>
          <w:sz w:val="24"/>
        </w:rPr>
      </w:pPr>
      <w:r>
        <w:rPr>
          <w:rFonts w:cstheme="minorHAnsi"/>
          <w:sz w:val="24"/>
        </w:rPr>
        <w:t>Children can be identified as in need of additional support in several ways as follows:</w:t>
      </w:r>
    </w:p>
    <w:p w14:paraId="1393DDF4" w14:textId="77777777" w:rsidR="006F600E" w:rsidRDefault="00FE6AC4">
      <w:pPr>
        <w:pStyle w:val="NoSpacing"/>
        <w:numPr>
          <w:ilvl w:val="0"/>
          <w:numId w:val="21"/>
        </w:numPr>
        <w:jc w:val="both"/>
        <w:rPr>
          <w:rFonts w:cstheme="minorHAnsi"/>
          <w:sz w:val="24"/>
        </w:rPr>
      </w:pPr>
      <w:r>
        <w:rPr>
          <w:rFonts w:cstheme="minorHAnsi"/>
          <w:sz w:val="24"/>
        </w:rPr>
        <w:t>Concerns are raised by parents/</w:t>
      </w:r>
      <w:proofErr w:type="gramStart"/>
      <w:r>
        <w:rPr>
          <w:rFonts w:cstheme="minorHAnsi"/>
          <w:sz w:val="24"/>
        </w:rPr>
        <w:t>carers</w:t>
      </w:r>
      <w:proofErr w:type="gramEnd"/>
    </w:p>
    <w:p w14:paraId="2AB68AF2" w14:textId="77777777" w:rsidR="006F600E" w:rsidRDefault="00FE6AC4">
      <w:pPr>
        <w:pStyle w:val="NoSpacing"/>
        <w:numPr>
          <w:ilvl w:val="0"/>
          <w:numId w:val="21"/>
        </w:numPr>
        <w:jc w:val="both"/>
        <w:rPr>
          <w:rFonts w:cstheme="minorHAnsi"/>
          <w:sz w:val="24"/>
        </w:rPr>
      </w:pPr>
      <w:r>
        <w:rPr>
          <w:rFonts w:cstheme="minorHAnsi"/>
          <w:sz w:val="24"/>
        </w:rPr>
        <w:t xml:space="preserve">Concerns are raised by teachers, teaching assistants or other appropriate school </w:t>
      </w:r>
      <w:proofErr w:type="gramStart"/>
      <w:r>
        <w:rPr>
          <w:rFonts w:cstheme="minorHAnsi"/>
          <w:sz w:val="24"/>
        </w:rPr>
        <w:t>staff</w:t>
      </w:r>
      <w:proofErr w:type="gramEnd"/>
    </w:p>
    <w:p w14:paraId="37FD2D52" w14:textId="77777777" w:rsidR="006F600E" w:rsidRDefault="00FE6AC4">
      <w:pPr>
        <w:pStyle w:val="NoSpacing"/>
        <w:numPr>
          <w:ilvl w:val="0"/>
          <w:numId w:val="21"/>
        </w:numPr>
        <w:jc w:val="both"/>
        <w:rPr>
          <w:rFonts w:cstheme="minorHAnsi"/>
          <w:sz w:val="24"/>
        </w:rPr>
      </w:pPr>
      <w:r>
        <w:rPr>
          <w:rFonts w:cstheme="minorHAnsi"/>
          <w:sz w:val="24"/>
        </w:rPr>
        <w:t xml:space="preserve">A child is needing or seeking a high level of support in </w:t>
      </w:r>
      <w:proofErr w:type="gramStart"/>
      <w:r>
        <w:rPr>
          <w:rFonts w:cstheme="minorHAnsi"/>
          <w:sz w:val="24"/>
        </w:rPr>
        <w:t>school</w:t>
      </w:r>
      <w:proofErr w:type="gramEnd"/>
    </w:p>
    <w:p w14:paraId="06C0809A" w14:textId="1B6043EA" w:rsidR="006F600E" w:rsidRDefault="00FE6AC4">
      <w:pPr>
        <w:pStyle w:val="NoSpacing"/>
        <w:numPr>
          <w:ilvl w:val="0"/>
          <w:numId w:val="21"/>
        </w:numPr>
        <w:jc w:val="both"/>
        <w:rPr>
          <w:rFonts w:cstheme="minorHAnsi"/>
          <w:sz w:val="24"/>
        </w:rPr>
      </w:pPr>
      <w:r>
        <w:rPr>
          <w:rFonts w:cstheme="minorHAnsi"/>
          <w:sz w:val="24"/>
        </w:rPr>
        <w:t>Observations of the pupil (usually by the SENDCo</w:t>
      </w:r>
      <w:r w:rsidR="004200F8">
        <w:rPr>
          <w:rFonts w:cstheme="minorHAnsi"/>
          <w:sz w:val="24"/>
        </w:rPr>
        <w:t xml:space="preserve"> or </w:t>
      </w:r>
      <w:r>
        <w:rPr>
          <w:rFonts w:cstheme="minorHAnsi"/>
          <w:sz w:val="24"/>
        </w:rPr>
        <w:t xml:space="preserve">Assistant SENDCo </w:t>
      </w:r>
      <w:r w:rsidRPr="004200F8">
        <w:rPr>
          <w:rFonts w:cstheme="minorHAnsi"/>
          <w:strike/>
          <w:sz w:val="24"/>
        </w:rPr>
        <w:t>or ASD Lead</w:t>
      </w:r>
      <w:r>
        <w:rPr>
          <w:rFonts w:cstheme="minorHAnsi"/>
          <w:sz w:val="24"/>
        </w:rPr>
        <w:t>) indicate that the child has additional needs in one of the 4 broad areas of need described in the SEND Code of Practice:</w:t>
      </w:r>
    </w:p>
    <w:p w14:paraId="2212574F" w14:textId="77777777" w:rsidR="006F600E" w:rsidRDefault="00FE6AC4">
      <w:pPr>
        <w:pStyle w:val="NoSpacing"/>
        <w:numPr>
          <w:ilvl w:val="0"/>
          <w:numId w:val="22"/>
        </w:numPr>
        <w:jc w:val="both"/>
        <w:rPr>
          <w:rFonts w:cstheme="minorHAnsi"/>
          <w:sz w:val="24"/>
        </w:rPr>
      </w:pPr>
      <w:r>
        <w:rPr>
          <w:rFonts w:cstheme="minorHAnsi"/>
          <w:sz w:val="24"/>
        </w:rPr>
        <w:t>Communication and interaction</w:t>
      </w:r>
    </w:p>
    <w:p w14:paraId="34AC307D" w14:textId="77777777" w:rsidR="006F600E" w:rsidRDefault="00FE6AC4">
      <w:pPr>
        <w:pStyle w:val="NoSpacing"/>
        <w:numPr>
          <w:ilvl w:val="0"/>
          <w:numId w:val="22"/>
        </w:numPr>
        <w:jc w:val="both"/>
        <w:rPr>
          <w:rFonts w:cstheme="minorHAnsi"/>
          <w:sz w:val="24"/>
        </w:rPr>
      </w:pPr>
      <w:r>
        <w:rPr>
          <w:rFonts w:cstheme="minorHAnsi"/>
          <w:sz w:val="24"/>
        </w:rPr>
        <w:t>Cognition and learning</w:t>
      </w:r>
    </w:p>
    <w:p w14:paraId="4CCD0D7E" w14:textId="77777777" w:rsidR="006F600E" w:rsidRDefault="00FE6AC4">
      <w:pPr>
        <w:pStyle w:val="NoSpacing"/>
        <w:numPr>
          <w:ilvl w:val="0"/>
          <w:numId w:val="22"/>
        </w:numPr>
        <w:jc w:val="both"/>
        <w:rPr>
          <w:rFonts w:cstheme="minorHAnsi"/>
          <w:sz w:val="24"/>
        </w:rPr>
      </w:pPr>
      <w:r>
        <w:rPr>
          <w:rFonts w:cstheme="minorHAnsi"/>
          <w:sz w:val="24"/>
        </w:rPr>
        <w:t>Social, mental and emotional health</w:t>
      </w:r>
    </w:p>
    <w:p w14:paraId="718B6BB1" w14:textId="77777777" w:rsidR="006F600E" w:rsidRDefault="00FE6AC4">
      <w:pPr>
        <w:pStyle w:val="NoSpacing"/>
        <w:numPr>
          <w:ilvl w:val="0"/>
          <w:numId w:val="22"/>
        </w:numPr>
        <w:jc w:val="both"/>
        <w:rPr>
          <w:rFonts w:cstheme="minorHAnsi"/>
          <w:sz w:val="24"/>
        </w:rPr>
      </w:pPr>
      <w:r>
        <w:rPr>
          <w:rFonts w:cstheme="minorHAnsi"/>
          <w:sz w:val="24"/>
        </w:rPr>
        <w:t>Sensory/physical</w:t>
      </w:r>
    </w:p>
    <w:p w14:paraId="0CAF6C1A" w14:textId="77777777" w:rsidR="006F600E" w:rsidRDefault="00FE6AC4">
      <w:pPr>
        <w:pStyle w:val="NoSpacing"/>
        <w:numPr>
          <w:ilvl w:val="0"/>
          <w:numId w:val="23"/>
        </w:numPr>
        <w:jc w:val="both"/>
        <w:rPr>
          <w:rFonts w:cstheme="minorHAnsi"/>
          <w:sz w:val="24"/>
        </w:rPr>
      </w:pPr>
      <w:r>
        <w:rPr>
          <w:rFonts w:cstheme="minorHAnsi"/>
          <w:sz w:val="24"/>
        </w:rPr>
        <w:t xml:space="preserve">Whole school assessment tracking indicates a concern </w:t>
      </w:r>
      <w:proofErr w:type="gramStart"/>
      <w:r>
        <w:rPr>
          <w:rFonts w:cstheme="minorHAnsi"/>
          <w:sz w:val="24"/>
        </w:rPr>
        <w:t>E.g.</w:t>
      </w:r>
      <w:proofErr w:type="gramEnd"/>
      <w:r>
        <w:rPr>
          <w:rFonts w:cstheme="minorHAnsi"/>
          <w:sz w:val="24"/>
        </w:rPr>
        <w:t xml:space="preserve"> lack of progress</w:t>
      </w:r>
    </w:p>
    <w:p w14:paraId="40D2CC3B" w14:textId="77777777" w:rsidR="006F600E" w:rsidRDefault="00FE6AC4" w:rsidP="004200F8">
      <w:pPr>
        <w:pStyle w:val="NoSpacing"/>
        <w:numPr>
          <w:ilvl w:val="0"/>
          <w:numId w:val="23"/>
        </w:numPr>
        <w:jc w:val="both"/>
        <w:rPr>
          <w:rFonts w:cstheme="minorHAnsi"/>
          <w:sz w:val="24"/>
        </w:rPr>
      </w:pPr>
      <w:r>
        <w:rPr>
          <w:rFonts w:cstheme="minorHAnsi"/>
          <w:sz w:val="24"/>
        </w:rPr>
        <w:t>Parents are always informed if their child is added to the SEND Register</w:t>
      </w:r>
    </w:p>
    <w:p w14:paraId="71F1C268" w14:textId="77777777" w:rsidR="006F600E" w:rsidRDefault="006F600E">
      <w:pPr>
        <w:pStyle w:val="NoSpacing"/>
        <w:rPr>
          <w:b/>
          <w:sz w:val="28"/>
        </w:rPr>
      </w:pPr>
    </w:p>
    <w:p w14:paraId="62BBFADA" w14:textId="77777777" w:rsidR="006F600E" w:rsidRDefault="006F600E">
      <w:pPr>
        <w:pStyle w:val="NoSpacing"/>
        <w:rPr>
          <w:b/>
          <w:sz w:val="28"/>
        </w:rPr>
      </w:pPr>
    </w:p>
    <w:p w14:paraId="60936CC3" w14:textId="77777777" w:rsidR="006F600E" w:rsidRDefault="00FE6AC4">
      <w:pPr>
        <w:pStyle w:val="NoSpacing"/>
        <w:rPr>
          <w:b/>
          <w:sz w:val="28"/>
        </w:rPr>
      </w:pPr>
      <w:r>
        <w:rPr>
          <w:b/>
          <w:sz w:val="28"/>
        </w:rPr>
        <w:t>How are children supported?</w:t>
      </w:r>
    </w:p>
    <w:p w14:paraId="12C06071" w14:textId="77777777" w:rsidR="006F600E" w:rsidRDefault="00FE6AC4">
      <w:pPr>
        <w:pStyle w:val="NoSpacing"/>
        <w:rPr>
          <w:sz w:val="24"/>
        </w:rPr>
      </w:pPr>
      <w:r>
        <w:rPr>
          <w:sz w:val="24"/>
        </w:rPr>
        <w:t>At Shirley Heath, children are supported in a tiered approach as follows:</w:t>
      </w:r>
    </w:p>
    <w:p w14:paraId="79407C3B" w14:textId="77777777" w:rsidR="006F600E" w:rsidRDefault="006F600E">
      <w:pPr>
        <w:pStyle w:val="NoSpacing"/>
        <w:rPr>
          <w:sz w:val="24"/>
        </w:rPr>
      </w:pPr>
    </w:p>
    <w:p w14:paraId="39EAD194" w14:textId="77777777" w:rsidR="006F600E" w:rsidRDefault="00FE6AC4">
      <w:pPr>
        <w:pStyle w:val="NoSpacing"/>
        <w:jc w:val="center"/>
        <w:rPr>
          <w:sz w:val="24"/>
        </w:rPr>
      </w:pPr>
      <w:r>
        <w:rPr>
          <w:noProof/>
          <w:sz w:val="24"/>
          <w:lang w:eastAsia="en-GB"/>
        </w:rPr>
        <w:lastRenderedPageBreak/>
        <w:drawing>
          <wp:inline distT="0" distB="0" distL="0" distR="0" wp14:anchorId="1F21705C" wp14:editId="60E03DE8">
            <wp:extent cx="4095750" cy="2533650"/>
            <wp:effectExtent l="0" t="0" r="0" b="0"/>
            <wp:docPr id="11" name="Picture 10" descr="C:\Users\s46mtaylor\Desktop\SEN.PNG"/>
            <wp:cNvGraphicFramePr/>
            <a:graphic xmlns:a="http://schemas.openxmlformats.org/drawingml/2006/main">
              <a:graphicData uri="http://schemas.openxmlformats.org/drawingml/2006/picture">
                <pic:pic xmlns:pic="http://schemas.openxmlformats.org/drawingml/2006/picture">
                  <pic:nvPicPr>
                    <pic:cNvPr id="11" name="Picture 10" descr="C:\Users\s46mtaylor\Desktop\SEN.PN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58374" cy="2634250"/>
                    </a:xfrm>
                    <a:prstGeom prst="rect">
                      <a:avLst/>
                    </a:prstGeom>
                    <a:noFill/>
                    <a:ln>
                      <a:noFill/>
                    </a:ln>
                  </pic:spPr>
                </pic:pic>
              </a:graphicData>
            </a:graphic>
          </wp:inline>
        </w:drawing>
      </w:r>
    </w:p>
    <w:p w14:paraId="0076F535" w14:textId="77777777" w:rsidR="006F600E" w:rsidRDefault="006F600E">
      <w:pPr>
        <w:pStyle w:val="NoSpacing"/>
        <w:rPr>
          <w:b/>
          <w:color w:val="385623" w:themeColor="accent6" w:themeShade="80"/>
          <w:sz w:val="24"/>
        </w:rPr>
      </w:pPr>
    </w:p>
    <w:p w14:paraId="6EA9AEF1" w14:textId="77777777" w:rsidR="006F600E" w:rsidRDefault="00FE6AC4">
      <w:pPr>
        <w:pStyle w:val="NoSpacing"/>
        <w:rPr>
          <w:b/>
          <w:color w:val="385623" w:themeColor="accent6" w:themeShade="80"/>
          <w:sz w:val="24"/>
        </w:rPr>
      </w:pPr>
      <w:r>
        <w:rPr>
          <w:b/>
          <w:color w:val="385623" w:themeColor="accent6" w:themeShade="80"/>
          <w:sz w:val="24"/>
        </w:rPr>
        <w:t>Whole Class – Universal Support</w:t>
      </w:r>
    </w:p>
    <w:p w14:paraId="7EA958B2" w14:textId="77777777" w:rsidR="006F600E" w:rsidRDefault="00FE6AC4">
      <w:pPr>
        <w:pStyle w:val="NoSpacing"/>
        <w:jc w:val="both"/>
        <w:rPr>
          <w:rFonts w:cstheme="minorHAnsi"/>
          <w:i/>
          <w:color w:val="00B050"/>
          <w:sz w:val="24"/>
          <w:szCs w:val="24"/>
          <w:shd w:val="clear" w:color="auto" w:fill="FFFFFF"/>
        </w:rPr>
      </w:pPr>
      <w:r>
        <w:rPr>
          <w:rFonts w:cstheme="minorHAnsi"/>
          <w:i/>
          <w:color w:val="00B050"/>
          <w:sz w:val="24"/>
          <w:szCs w:val="24"/>
          <w:shd w:val="clear" w:color="auto" w:fill="FFFFFF"/>
        </w:rPr>
        <w:t xml:space="preserve">‘Pupils with Special Educational Needs and Disability (SEND) have the greatest need for excellent teaching and are entitled to provision that supports achievement at, and enjoyment of, school.’ </w:t>
      </w:r>
    </w:p>
    <w:p w14:paraId="41BCA7DD" w14:textId="77777777" w:rsidR="006F600E" w:rsidRDefault="00FE6AC4">
      <w:pPr>
        <w:pStyle w:val="NoSpacing"/>
        <w:jc w:val="right"/>
        <w:rPr>
          <w:rFonts w:cstheme="minorHAnsi"/>
          <w:color w:val="00B050"/>
          <w:sz w:val="24"/>
          <w:szCs w:val="24"/>
          <w:shd w:val="clear" w:color="auto" w:fill="FFFFFF"/>
        </w:rPr>
      </w:pPr>
      <w:r>
        <w:rPr>
          <w:rFonts w:cstheme="minorHAnsi"/>
          <w:color w:val="00B050"/>
          <w:sz w:val="24"/>
          <w:szCs w:val="24"/>
          <w:shd w:val="clear" w:color="auto" w:fill="FFFFFF"/>
        </w:rPr>
        <w:t>EEF Special Education in Mainstream Schools</w:t>
      </w:r>
    </w:p>
    <w:p w14:paraId="7D80A538" w14:textId="77777777" w:rsidR="006F600E" w:rsidRDefault="00FE6AC4">
      <w:pPr>
        <w:pStyle w:val="NoSpacing"/>
        <w:jc w:val="both"/>
        <w:rPr>
          <w:rFonts w:cstheme="minorHAnsi"/>
          <w:sz w:val="24"/>
        </w:rPr>
      </w:pPr>
      <w:r>
        <w:rPr>
          <w:rFonts w:cstheme="minorHAnsi"/>
          <w:sz w:val="24"/>
        </w:rPr>
        <w:t xml:space="preserve">Teachers plan and deliver lessons to meet the needs of the children in their class. They identify interests, strengths, aspirations, difficulties and any potential barriers to learning and use this information to consider what support the child needs to access the curriculum. All staff have high expectations and are committed to offering a broad and balanced curriculum for all. </w:t>
      </w:r>
    </w:p>
    <w:p w14:paraId="4B4F50AD" w14:textId="77777777" w:rsidR="006F600E" w:rsidRDefault="006F600E">
      <w:pPr>
        <w:pStyle w:val="NoSpacing"/>
        <w:jc w:val="both"/>
        <w:rPr>
          <w:rFonts w:cstheme="minorHAnsi"/>
          <w:sz w:val="24"/>
        </w:rPr>
      </w:pPr>
    </w:p>
    <w:p w14:paraId="3CD6D616" w14:textId="77777777" w:rsidR="006F600E" w:rsidRDefault="00FE6AC4">
      <w:pPr>
        <w:pStyle w:val="NoSpacing"/>
        <w:jc w:val="both"/>
        <w:rPr>
          <w:rFonts w:cstheme="minorHAnsi"/>
          <w:sz w:val="24"/>
        </w:rPr>
      </w:pPr>
      <w:r>
        <w:rPr>
          <w:rFonts w:cstheme="minorHAnsi"/>
          <w:sz w:val="24"/>
        </w:rPr>
        <w:t xml:space="preserve">Curriculum adaptations and adjustments are made through scaffolding and research-led quality first teaching, so that all children can access </w:t>
      </w:r>
      <w:proofErr w:type="gramStart"/>
      <w:r>
        <w:rPr>
          <w:rFonts w:cstheme="minorHAnsi"/>
          <w:sz w:val="24"/>
        </w:rPr>
        <w:t>the vast majority of</w:t>
      </w:r>
      <w:proofErr w:type="gramEnd"/>
      <w:r>
        <w:rPr>
          <w:rFonts w:cstheme="minorHAnsi"/>
          <w:sz w:val="24"/>
        </w:rPr>
        <w:t xml:space="preserve"> their learning in the classroom, alongside their peers.</w:t>
      </w:r>
    </w:p>
    <w:p w14:paraId="18DFF0A6" w14:textId="77777777" w:rsidR="006F600E" w:rsidRDefault="006F600E">
      <w:pPr>
        <w:pStyle w:val="NoSpacing"/>
        <w:jc w:val="both"/>
        <w:rPr>
          <w:rFonts w:cstheme="minorHAnsi"/>
          <w:sz w:val="24"/>
        </w:rPr>
      </w:pPr>
    </w:p>
    <w:p w14:paraId="621FBDEF" w14:textId="77777777" w:rsidR="006F600E" w:rsidRDefault="00FE6AC4">
      <w:pPr>
        <w:pStyle w:val="NoSpacing"/>
        <w:jc w:val="both"/>
        <w:rPr>
          <w:rFonts w:cstheme="minorHAnsi"/>
          <w:sz w:val="24"/>
          <w:szCs w:val="24"/>
        </w:rPr>
      </w:pPr>
      <w:r>
        <w:rPr>
          <w:rFonts w:cstheme="minorHAnsi"/>
          <w:sz w:val="24"/>
          <w:szCs w:val="24"/>
        </w:rPr>
        <w:t>Examples of Universal Support (Adaptive Teaching) include:</w:t>
      </w:r>
    </w:p>
    <w:p w14:paraId="76C66B6A" w14:textId="77777777" w:rsidR="006F600E" w:rsidRDefault="00FE6AC4">
      <w:pPr>
        <w:pStyle w:val="NoSpacing"/>
        <w:numPr>
          <w:ilvl w:val="0"/>
          <w:numId w:val="10"/>
        </w:numPr>
        <w:rPr>
          <w:i/>
          <w:sz w:val="24"/>
          <w:szCs w:val="24"/>
        </w:rPr>
      </w:pPr>
      <w:r>
        <w:rPr>
          <w:i/>
          <w:sz w:val="24"/>
          <w:szCs w:val="24"/>
        </w:rPr>
        <w:t>Breaking down longer instructions and giving one at a time</w:t>
      </w:r>
    </w:p>
    <w:p w14:paraId="3513A96F" w14:textId="77777777" w:rsidR="006F600E" w:rsidRDefault="00FE6AC4">
      <w:pPr>
        <w:pStyle w:val="NoSpacing"/>
        <w:numPr>
          <w:ilvl w:val="0"/>
          <w:numId w:val="10"/>
        </w:numPr>
        <w:rPr>
          <w:i/>
          <w:sz w:val="24"/>
          <w:szCs w:val="24"/>
        </w:rPr>
      </w:pPr>
      <w:r>
        <w:rPr>
          <w:i/>
          <w:sz w:val="24"/>
          <w:szCs w:val="24"/>
        </w:rPr>
        <w:t xml:space="preserve">Modelling language </w:t>
      </w:r>
    </w:p>
    <w:p w14:paraId="4E57DEC4" w14:textId="77777777" w:rsidR="006F600E" w:rsidRDefault="00FE6AC4">
      <w:pPr>
        <w:pStyle w:val="NoSpacing"/>
        <w:numPr>
          <w:ilvl w:val="0"/>
          <w:numId w:val="10"/>
        </w:numPr>
        <w:rPr>
          <w:i/>
          <w:sz w:val="24"/>
          <w:szCs w:val="24"/>
        </w:rPr>
      </w:pPr>
      <w:r>
        <w:rPr>
          <w:i/>
          <w:sz w:val="24"/>
          <w:szCs w:val="24"/>
        </w:rPr>
        <w:t>Allowing time for a child to process and respond (10 second rule)</w:t>
      </w:r>
    </w:p>
    <w:p w14:paraId="1C09DE12" w14:textId="77777777" w:rsidR="006F600E" w:rsidRDefault="00FE6AC4">
      <w:pPr>
        <w:pStyle w:val="NoSpacing"/>
        <w:numPr>
          <w:ilvl w:val="0"/>
          <w:numId w:val="10"/>
        </w:numPr>
        <w:rPr>
          <w:i/>
          <w:sz w:val="24"/>
          <w:szCs w:val="24"/>
        </w:rPr>
      </w:pPr>
      <w:r>
        <w:rPr>
          <w:i/>
          <w:sz w:val="24"/>
          <w:szCs w:val="24"/>
        </w:rPr>
        <w:t xml:space="preserve">Providing alternate methods to communicate/record </w:t>
      </w:r>
      <w:proofErr w:type="gramStart"/>
      <w:r>
        <w:rPr>
          <w:i/>
          <w:sz w:val="24"/>
          <w:szCs w:val="24"/>
        </w:rPr>
        <w:t>E.g.</w:t>
      </w:r>
      <w:proofErr w:type="gramEnd"/>
      <w:r>
        <w:rPr>
          <w:i/>
          <w:sz w:val="24"/>
          <w:szCs w:val="24"/>
        </w:rPr>
        <w:t xml:space="preserve"> use of ICT, visuals</w:t>
      </w:r>
    </w:p>
    <w:p w14:paraId="41991C59" w14:textId="77777777" w:rsidR="006F600E" w:rsidRDefault="00FE6AC4">
      <w:pPr>
        <w:pStyle w:val="NoSpacing"/>
        <w:numPr>
          <w:ilvl w:val="0"/>
          <w:numId w:val="10"/>
        </w:numPr>
        <w:rPr>
          <w:i/>
          <w:sz w:val="24"/>
          <w:szCs w:val="24"/>
        </w:rPr>
      </w:pPr>
      <w:r>
        <w:rPr>
          <w:i/>
          <w:sz w:val="24"/>
          <w:szCs w:val="24"/>
        </w:rPr>
        <w:t xml:space="preserve">Using Assistive Technology (ICT) to support learning </w:t>
      </w:r>
      <w:proofErr w:type="gramStart"/>
      <w:r>
        <w:rPr>
          <w:i/>
          <w:sz w:val="24"/>
          <w:szCs w:val="24"/>
        </w:rPr>
        <w:t>E.g.</w:t>
      </w:r>
      <w:proofErr w:type="gramEnd"/>
      <w:r>
        <w:rPr>
          <w:i/>
          <w:sz w:val="24"/>
          <w:szCs w:val="24"/>
        </w:rPr>
        <w:t xml:space="preserve"> Immersive reader, spell checker</w:t>
      </w:r>
    </w:p>
    <w:p w14:paraId="29E16AEF" w14:textId="77777777" w:rsidR="006F600E" w:rsidRDefault="00FE6AC4">
      <w:pPr>
        <w:pStyle w:val="NoSpacing"/>
        <w:numPr>
          <w:ilvl w:val="0"/>
          <w:numId w:val="10"/>
        </w:numPr>
        <w:rPr>
          <w:i/>
          <w:sz w:val="24"/>
          <w:szCs w:val="24"/>
        </w:rPr>
      </w:pPr>
      <w:r>
        <w:rPr>
          <w:i/>
          <w:sz w:val="24"/>
          <w:szCs w:val="24"/>
        </w:rPr>
        <w:t xml:space="preserve">Visual cues and prompts </w:t>
      </w:r>
      <w:proofErr w:type="gramStart"/>
      <w:r>
        <w:rPr>
          <w:i/>
          <w:sz w:val="24"/>
          <w:szCs w:val="24"/>
        </w:rPr>
        <w:t>E.g.</w:t>
      </w:r>
      <w:proofErr w:type="gramEnd"/>
      <w:r>
        <w:rPr>
          <w:i/>
          <w:sz w:val="24"/>
          <w:szCs w:val="24"/>
        </w:rPr>
        <w:t xml:space="preserve"> key vocabulary, task board, visual timetables</w:t>
      </w:r>
    </w:p>
    <w:p w14:paraId="47D01C2E" w14:textId="77777777" w:rsidR="006F600E" w:rsidRDefault="00FE6AC4">
      <w:pPr>
        <w:pStyle w:val="NoSpacing"/>
        <w:numPr>
          <w:ilvl w:val="0"/>
          <w:numId w:val="10"/>
        </w:numPr>
        <w:rPr>
          <w:i/>
          <w:sz w:val="24"/>
          <w:szCs w:val="24"/>
        </w:rPr>
      </w:pPr>
      <w:r>
        <w:rPr>
          <w:i/>
          <w:sz w:val="24"/>
          <w:szCs w:val="24"/>
        </w:rPr>
        <w:t xml:space="preserve">Concrete resources – particularly for Maths </w:t>
      </w:r>
      <w:proofErr w:type="gramStart"/>
      <w:r>
        <w:rPr>
          <w:i/>
          <w:sz w:val="24"/>
          <w:szCs w:val="24"/>
        </w:rPr>
        <w:t>E.g.</w:t>
      </w:r>
      <w:proofErr w:type="gramEnd"/>
      <w:r>
        <w:rPr>
          <w:i/>
          <w:sz w:val="24"/>
          <w:szCs w:val="24"/>
        </w:rPr>
        <w:t xml:space="preserve"> Numicon, Place value counters</w:t>
      </w:r>
    </w:p>
    <w:p w14:paraId="15D5E3E2" w14:textId="77777777" w:rsidR="006F600E" w:rsidRDefault="00FE6AC4">
      <w:pPr>
        <w:pStyle w:val="NoSpacing"/>
        <w:numPr>
          <w:ilvl w:val="0"/>
          <w:numId w:val="10"/>
        </w:numPr>
        <w:rPr>
          <w:i/>
          <w:sz w:val="24"/>
          <w:szCs w:val="24"/>
        </w:rPr>
      </w:pPr>
      <w:r>
        <w:rPr>
          <w:i/>
          <w:sz w:val="24"/>
          <w:szCs w:val="24"/>
        </w:rPr>
        <w:t>Thinking about the environment and limiting any distractions</w:t>
      </w:r>
    </w:p>
    <w:p w14:paraId="49942067" w14:textId="77777777" w:rsidR="006F600E" w:rsidRDefault="00FE6AC4">
      <w:pPr>
        <w:pStyle w:val="NoSpacing"/>
        <w:numPr>
          <w:ilvl w:val="0"/>
          <w:numId w:val="10"/>
        </w:numPr>
        <w:rPr>
          <w:i/>
          <w:sz w:val="24"/>
          <w:szCs w:val="24"/>
        </w:rPr>
      </w:pPr>
      <w:r>
        <w:rPr>
          <w:i/>
          <w:sz w:val="24"/>
          <w:szCs w:val="24"/>
        </w:rPr>
        <w:t xml:space="preserve">Checking the child’s attention has been gained before talking to them, use their </w:t>
      </w:r>
      <w:proofErr w:type="gramStart"/>
      <w:r>
        <w:rPr>
          <w:i/>
          <w:sz w:val="24"/>
          <w:szCs w:val="24"/>
        </w:rPr>
        <w:t>name</w:t>
      </w:r>
      <w:proofErr w:type="gramEnd"/>
      <w:r>
        <w:rPr>
          <w:i/>
          <w:sz w:val="24"/>
          <w:szCs w:val="24"/>
        </w:rPr>
        <w:t xml:space="preserve"> </w:t>
      </w:r>
    </w:p>
    <w:p w14:paraId="52ABFE50" w14:textId="77777777" w:rsidR="006F600E" w:rsidRDefault="00FE6AC4">
      <w:pPr>
        <w:pStyle w:val="NoSpacing"/>
        <w:numPr>
          <w:ilvl w:val="0"/>
          <w:numId w:val="10"/>
        </w:numPr>
        <w:rPr>
          <w:i/>
          <w:sz w:val="24"/>
          <w:szCs w:val="24"/>
        </w:rPr>
      </w:pPr>
      <w:r>
        <w:rPr>
          <w:i/>
          <w:sz w:val="24"/>
          <w:szCs w:val="24"/>
        </w:rPr>
        <w:t>Planning work tasks which are appropriate for the ability of the child – not too hard/easy (differentiation)</w:t>
      </w:r>
    </w:p>
    <w:p w14:paraId="2B48164F" w14:textId="77777777" w:rsidR="006F600E" w:rsidRDefault="00FE6AC4">
      <w:pPr>
        <w:pStyle w:val="NoSpacing"/>
        <w:numPr>
          <w:ilvl w:val="0"/>
          <w:numId w:val="10"/>
        </w:numPr>
        <w:rPr>
          <w:sz w:val="24"/>
          <w:szCs w:val="24"/>
        </w:rPr>
      </w:pPr>
      <w:r>
        <w:rPr>
          <w:i/>
          <w:sz w:val="24"/>
          <w:szCs w:val="24"/>
        </w:rPr>
        <w:t xml:space="preserve">Making physical changes to resources </w:t>
      </w:r>
      <w:proofErr w:type="gramStart"/>
      <w:r>
        <w:rPr>
          <w:i/>
          <w:sz w:val="24"/>
          <w:szCs w:val="24"/>
        </w:rPr>
        <w:t>e.g.</w:t>
      </w:r>
      <w:proofErr w:type="gramEnd"/>
      <w:r>
        <w:rPr>
          <w:i/>
          <w:sz w:val="24"/>
          <w:szCs w:val="24"/>
        </w:rPr>
        <w:t xml:space="preserve"> font, coloured paper, line spacing, lighting, overlays</w:t>
      </w:r>
    </w:p>
    <w:p w14:paraId="078CA6F9" w14:textId="77777777" w:rsidR="006F600E" w:rsidRDefault="00FE6AC4">
      <w:pPr>
        <w:pStyle w:val="NoSpacing"/>
        <w:numPr>
          <w:ilvl w:val="0"/>
          <w:numId w:val="10"/>
        </w:numPr>
        <w:rPr>
          <w:sz w:val="24"/>
          <w:szCs w:val="24"/>
        </w:rPr>
      </w:pPr>
      <w:r>
        <w:rPr>
          <w:i/>
          <w:sz w:val="24"/>
          <w:szCs w:val="24"/>
        </w:rPr>
        <w:t>Flexible groupings</w:t>
      </w:r>
    </w:p>
    <w:p w14:paraId="39EE62DE" w14:textId="77777777" w:rsidR="006F600E" w:rsidRDefault="00FE6AC4">
      <w:pPr>
        <w:pStyle w:val="NoSpacing"/>
        <w:numPr>
          <w:ilvl w:val="0"/>
          <w:numId w:val="10"/>
        </w:numPr>
        <w:rPr>
          <w:i/>
          <w:sz w:val="24"/>
          <w:szCs w:val="24"/>
        </w:rPr>
      </w:pPr>
      <w:r>
        <w:rPr>
          <w:i/>
          <w:sz w:val="24"/>
          <w:szCs w:val="24"/>
        </w:rPr>
        <w:t xml:space="preserve">Allowing children to have sensory or movement breaks within/between </w:t>
      </w:r>
      <w:proofErr w:type="gramStart"/>
      <w:r>
        <w:rPr>
          <w:i/>
          <w:sz w:val="24"/>
          <w:szCs w:val="24"/>
        </w:rPr>
        <w:t>lessons</w:t>
      </w:r>
      <w:proofErr w:type="gramEnd"/>
    </w:p>
    <w:p w14:paraId="0953B246" w14:textId="77777777" w:rsidR="006F600E" w:rsidRDefault="006F600E">
      <w:pPr>
        <w:pStyle w:val="NoSpacing"/>
        <w:rPr>
          <w:sz w:val="24"/>
        </w:rPr>
      </w:pPr>
    </w:p>
    <w:p w14:paraId="6AEACFD0" w14:textId="77777777" w:rsidR="006F600E" w:rsidRDefault="00FE6AC4">
      <w:pPr>
        <w:pStyle w:val="NoSpacing"/>
        <w:rPr>
          <w:sz w:val="24"/>
        </w:rPr>
      </w:pPr>
      <w:r>
        <w:rPr>
          <w:sz w:val="24"/>
        </w:rPr>
        <w:t>See school document ‘SEND Support in the classroom’ for further information.</w:t>
      </w:r>
    </w:p>
    <w:p w14:paraId="4D335B18" w14:textId="77777777" w:rsidR="006F600E" w:rsidRDefault="006F600E">
      <w:pPr>
        <w:pStyle w:val="NoSpacing"/>
        <w:rPr>
          <w:sz w:val="24"/>
        </w:rPr>
      </w:pPr>
    </w:p>
    <w:p w14:paraId="463A7D5D" w14:textId="77777777" w:rsidR="006F600E" w:rsidRDefault="00FE6AC4">
      <w:pPr>
        <w:pStyle w:val="NoSpacing"/>
        <w:rPr>
          <w:b/>
          <w:color w:val="385623" w:themeColor="accent6" w:themeShade="80"/>
          <w:sz w:val="24"/>
        </w:rPr>
      </w:pPr>
      <w:r>
        <w:rPr>
          <w:b/>
          <w:color w:val="385623" w:themeColor="accent6" w:themeShade="80"/>
          <w:sz w:val="24"/>
        </w:rPr>
        <w:t>Targeted Interventions</w:t>
      </w:r>
    </w:p>
    <w:p w14:paraId="4CE823DD" w14:textId="77777777" w:rsidR="006F600E" w:rsidRDefault="00FE6AC4">
      <w:pPr>
        <w:pStyle w:val="NoSpacing"/>
        <w:jc w:val="center"/>
        <w:rPr>
          <w:rFonts w:cstheme="minorHAnsi"/>
          <w:i/>
          <w:color w:val="00B050"/>
          <w:sz w:val="24"/>
          <w:szCs w:val="24"/>
          <w:shd w:val="clear" w:color="auto" w:fill="FFFFFF"/>
        </w:rPr>
      </w:pPr>
      <w:r>
        <w:rPr>
          <w:rFonts w:cstheme="minorHAnsi"/>
          <w:i/>
          <w:color w:val="00B050"/>
          <w:sz w:val="24"/>
          <w:szCs w:val="24"/>
          <w:shd w:val="clear" w:color="auto" w:fill="FFFFFF"/>
        </w:rPr>
        <w:t xml:space="preserve">‘Some pupils may require additional support alongside high-quality teaching in order to make good progress. The evidence indicates that small group and one to one </w:t>
      </w:r>
      <w:proofErr w:type="gramStart"/>
      <w:r>
        <w:rPr>
          <w:rFonts w:cstheme="minorHAnsi"/>
          <w:i/>
          <w:color w:val="00B050"/>
          <w:sz w:val="24"/>
          <w:szCs w:val="24"/>
          <w:shd w:val="clear" w:color="auto" w:fill="FFFFFF"/>
        </w:rPr>
        <w:t>interventions</w:t>
      </w:r>
      <w:proofErr w:type="gramEnd"/>
      <w:r>
        <w:rPr>
          <w:rFonts w:cstheme="minorHAnsi"/>
          <w:i/>
          <w:color w:val="00B050"/>
          <w:sz w:val="24"/>
          <w:szCs w:val="24"/>
          <w:shd w:val="clear" w:color="auto" w:fill="FFFFFF"/>
        </w:rPr>
        <w:t xml:space="preserve"> can be a powerful tool for supporting these pupils when they are used carefully.’</w:t>
      </w:r>
    </w:p>
    <w:p w14:paraId="00B4AF47" w14:textId="77777777" w:rsidR="006F600E" w:rsidRDefault="00FE6AC4">
      <w:pPr>
        <w:pStyle w:val="NoSpacing"/>
        <w:jc w:val="right"/>
        <w:rPr>
          <w:rFonts w:cstheme="minorHAnsi"/>
          <w:color w:val="00B050"/>
          <w:sz w:val="24"/>
          <w:szCs w:val="24"/>
          <w:shd w:val="clear" w:color="auto" w:fill="FFFFFF"/>
        </w:rPr>
      </w:pPr>
      <w:r>
        <w:rPr>
          <w:rFonts w:cstheme="minorHAnsi"/>
          <w:color w:val="00B050"/>
          <w:sz w:val="24"/>
          <w:szCs w:val="24"/>
          <w:shd w:val="clear" w:color="auto" w:fill="FFFFFF"/>
        </w:rPr>
        <w:lastRenderedPageBreak/>
        <w:t>EEF Special Education in Mainstream Schools</w:t>
      </w:r>
    </w:p>
    <w:p w14:paraId="2EB4F00A" w14:textId="77777777" w:rsidR="006F600E" w:rsidRDefault="006F600E">
      <w:pPr>
        <w:pStyle w:val="NoSpacing"/>
        <w:jc w:val="both"/>
        <w:rPr>
          <w:rFonts w:cstheme="minorHAnsi"/>
          <w:sz w:val="24"/>
          <w:szCs w:val="24"/>
        </w:rPr>
      </w:pPr>
    </w:p>
    <w:p w14:paraId="6E6980C7" w14:textId="77777777" w:rsidR="006F600E" w:rsidRDefault="00FE6AC4">
      <w:pPr>
        <w:pStyle w:val="NoSpacing"/>
        <w:jc w:val="both"/>
        <w:rPr>
          <w:rFonts w:cstheme="minorHAnsi"/>
          <w:sz w:val="24"/>
          <w:szCs w:val="24"/>
        </w:rPr>
      </w:pPr>
      <w:r>
        <w:rPr>
          <w:rFonts w:cstheme="minorHAnsi"/>
          <w:sz w:val="24"/>
          <w:szCs w:val="24"/>
        </w:rPr>
        <w:t>Some children require more support than the universal, classroom adaptations in order to make appropriate progress. This is usually in the form of a targeted 1:1 or small group intervention.</w:t>
      </w:r>
    </w:p>
    <w:p w14:paraId="607E5321" w14:textId="77777777" w:rsidR="006F600E" w:rsidRDefault="006F600E">
      <w:pPr>
        <w:pStyle w:val="NoSpacing"/>
        <w:jc w:val="both"/>
        <w:rPr>
          <w:rFonts w:cstheme="minorHAnsi"/>
          <w:sz w:val="24"/>
          <w:szCs w:val="24"/>
        </w:rPr>
      </w:pPr>
    </w:p>
    <w:p w14:paraId="694812BF" w14:textId="20770C37" w:rsidR="006F600E" w:rsidRDefault="00FE6AC4">
      <w:pPr>
        <w:pStyle w:val="NoSpacing"/>
        <w:jc w:val="both"/>
        <w:rPr>
          <w:rFonts w:cstheme="minorHAnsi"/>
          <w:sz w:val="24"/>
          <w:szCs w:val="24"/>
        </w:rPr>
      </w:pPr>
      <w:r>
        <w:rPr>
          <w:rFonts w:cstheme="minorHAnsi"/>
          <w:sz w:val="24"/>
          <w:szCs w:val="24"/>
        </w:rPr>
        <w:t>All interventions are specific, time limited and evidence based, where possible. In most cases, children accessing interventions have an Individual Education Plan (IEP), which follows the Assess-Plan-Do-Review (APDR) approach, detailing SMART targets and provision. IEPs are reviewed by class teachers, the SENDCo and parents</w:t>
      </w:r>
      <w:r w:rsidR="004200F8">
        <w:rPr>
          <w:rFonts w:cstheme="minorHAnsi"/>
          <w:sz w:val="24"/>
          <w:szCs w:val="24"/>
        </w:rPr>
        <w:t xml:space="preserve"> </w:t>
      </w:r>
      <w:r w:rsidR="004200F8" w:rsidRPr="004200F8">
        <w:rPr>
          <w:rFonts w:cstheme="minorHAnsi"/>
          <w:b/>
          <w:bCs/>
          <w:color w:val="FF0000"/>
          <w:sz w:val="24"/>
          <w:szCs w:val="24"/>
        </w:rPr>
        <w:t>at least bi-annually</w:t>
      </w:r>
      <w:r w:rsidRPr="004200F8">
        <w:rPr>
          <w:rFonts w:cstheme="minorHAnsi"/>
          <w:color w:val="FF0000"/>
          <w:sz w:val="24"/>
          <w:szCs w:val="24"/>
        </w:rPr>
        <w:t xml:space="preserve"> </w:t>
      </w:r>
      <w:r>
        <w:rPr>
          <w:rFonts w:cstheme="minorHAnsi"/>
          <w:sz w:val="24"/>
          <w:szCs w:val="24"/>
        </w:rPr>
        <w:t xml:space="preserve">in </w:t>
      </w:r>
      <w:r w:rsidRPr="004200F8">
        <w:rPr>
          <w:rFonts w:cstheme="minorHAnsi"/>
          <w:strike/>
          <w:sz w:val="24"/>
          <w:szCs w:val="24"/>
        </w:rPr>
        <w:t xml:space="preserve">termly </w:t>
      </w:r>
      <w:r>
        <w:rPr>
          <w:rFonts w:cstheme="minorHAnsi"/>
          <w:sz w:val="24"/>
          <w:szCs w:val="24"/>
        </w:rPr>
        <w:t xml:space="preserve">review meetings. In some cases, targets are reviewed more frequently </w:t>
      </w:r>
      <w:r w:rsidRPr="004200F8">
        <w:rPr>
          <w:rFonts w:cstheme="minorHAnsi"/>
          <w:strike/>
          <w:sz w:val="24"/>
          <w:szCs w:val="24"/>
        </w:rPr>
        <w:t>than termly.</w:t>
      </w:r>
    </w:p>
    <w:p w14:paraId="0D040999" w14:textId="77777777" w:rsidR="006F600E" w:rsidRDefault="006F600E">
      <w:pPr>
        <w:pStyle w:val="NoSpacing"/>
        <w:jc w:val="both"/>
        <w:rPr>
          <w:rFonts w:cstheme="minorHAnsi"/>
          <w:sz w:val="24"/>
          <w:szCs w:val="24"/>
        </w:rPr>
      </w:pPr>
    </w:p>
    <w:p w14:paraId="6EF0EEBF" w14:textId="77777777" w:rsidR="006F600E" w:rsidRDefault="00FE6AC4">
      <w:pPr>
        <w:pStyle w:val="NoSpacing"/>
        <w:rPr>
          <w:rFonts w:cstheme="minorHAnsi"/>
          <w:sz w:val="24"/>
          <w:szCs w:val="24"/>
        </w:rPr>
      </w:pPr>
      <w:r>
        <w:rPr>
          <w:rFonts w:cstheme="minorHAnsi"/>
          <w:sz w:val="24"/>
          <w:szCs w:val="24"/>
        </w:rPr>
        <w:t>Some examples of Targeted Interventions:</w:t>
      </w:r>
    </w:p>
    <w:p w14:paraId="2C04101F" w14:textId="77777777" w:rsidR="006F600E" w:rsidRDefault="00FE6AC4">
      <w:pPr>
        <w:pStyle w:val="NoSpacing"/>
        <w:numPr>
          <w:ilvl w:val="0"/>
          <w:numId w:val="14"/>
        </w:numPr>
        <w:rPr>
          <w:sz w:val="24"/>
        </w:rPr>
      </w:pPr>
      <w:r>
        <w:rPr>
          <w:sz w:val="24"/>
        </w:rPr>
        <w:t>Read Write Inc. (Shirley Heath’s chosen government validated Synthetic Phonics Scheme)</w:t>
      </w:r>
    </w:p>
    <w:p w14:paraId="32EB3D1E" w14:textId="77777777" w:rsidR="006F600E" w:rsidRDefault="00FE6AC4">
      <w:pPr>
        <w:pStyle w:val="NoSpacing"/>
        <w:numPr>
          <w:ilvl w:val="0"/>
          <w:numId w:val="14"/>
        </w:numPr>
        <w:rPr>
          <w:sz w:val="24"/>
        </w:rPr>
      </w:pPr>
      <w:r>
        <w:rPr>
          <w:sz w:val="24"/>
        </w:rPr>
        <w:t>Read Write Inc. Fresh Start (a Synthetic Phonics Programme for struggling readers age 9+)</w:t>
      </w:r>
    </w:p>
    <w:p w14:paraId="05948929" w14:textId="77777777" w:rsidR="006F600E" w:rsidRDefault="00FE6AC4">
      <w:pPr>
        <w:pStyle w:val="NoSpacing"/>
        <w:numPr>
          <w:ilvl w:val="0"/>
          <w:numId w:val="14"/>
        </w:numPr>
        <w:rPr>
          <w:sz w:val="24"/>
        </w:rPr>
      </w:pPr>
      <w:r>
        <w:rPr>
          <w:sz w:val="24"/>
        </w:rPr>
        <w:t>SNIP Literacy Programme</w:t>
      </w:r>
    </w:p>
    <w:p w14:paraId="2E5E9488" w14:textId="77777777" w:rsidR="006F600E" w:rsidRDefault="00FE6AC4">
      <w:pPr>
        <w:pStyle w:val="NoSpacing"/>
        <w:numPr>
          <w:ilvl w:val="0"/>
          <w:numId w:val="14"/>
        </w:numPr>
        <w:rPr>
          <w:sz w:val="24"/>
        </w:rPr>
      </w:pPr>
      <w:r>
        <w:rPr>
          <w:sz w:val="24"/>
        </w:rPr>
        <w:t>Beat Dyslexia</w:t>
      </w:r>
    </w:p>
    <w:p w14:paraId="7D74E671" w14:textId="77777777" w:rsidR="006F600E" w:rsidRDefault="00FE6AC4">
      <w:pPr>
        <w:pStyle w:val="NoSpacing"/>
        <w:numPr>
          <w:ilvl w:val="0"/>
          <w:numId w:val="14"/>
        </w:numPr>
        <w:rPr>
          <w:sz w:val="24"/>
        </w:rPr>
      </w:pPr>
      <w:r>
        <w:rPr>
          <w:sz w:val="24"/>
        </w:rPr>
        <w:t>Numicon</w:t>
      </w:r>
    </w:p>
    <w:p w14:paraId="08B9705E" w14:textId="77777777" w:rsidR="006F600E" w:rsidRDefault="00FE6AC4">
      <w:pPr>
        <w:pStyle w:val="NoSpacing"/>
        <w:numPr>
          <w:ilvl w:val="0"/>
          <w:numId w:val="14"/>
        </w:numPr>
        <w:rPr>
          <w:sz w:val="24"/>
        </w:rPr>
      </w:pPr>
      <w:proofErr w:type="spellStart"/>
      <w:r>
        <w:rPr>
          <w:sz w:val="24"/>
        </w:rPr>
        <w:t>Numberstacks</w:t>
      </w:r>
      <w:proofErr w:type="spellEnd"/>
    </w:p>
    <w:p w14:paraId="4D188E9B" w14:textId="77777777" w:rsidR="006F600E" w:rsidRDefault="00FE6AC4">
      <w:pPr>
        <w:pStyle w:val="NoSpacing"/>
        <w:numPr>
          <w:ilvl w:val="0"/>
          <w:numId w:val="14"/>
        </w:numPr>
        <w:rPr>
          <w:sz w:val="24"/>
        </w:rPr>
      </w:pPr>
      <w:r>
        <w:rPr>
          <w:sz w:val="24"/>
        </w:rPr>
        <w:t>Lego Therapy</w:t>
      </w:r>
    </w:p>
    <w:p w14:paraId="42239C96" w14:textId="77777777" w:rsidR="006F600E" w:rsidRDefault="00FE6AC4">
      <w:pPr>
        <w:pStyle w:val="NoSpacing"/>
        <w:numPr>
          <w:ilvl w:val="0"/>
          <w:numId w:val="14"/>
        </w:numPr>
        <w:rPr>
          <w:sz w:val="24"/>
        </w:rPr>
      </w:pPr>
      <w:r>
        <w:rPr>
          <w:sz w:val="24"/>
        </w:rPr>
        <w:t>Socially Speaking</w:t>
      </w:r>
    </w:p>
    <w:p w14:paraId="6B3AFCE2" w14:textId="77777777" w:rsidR="006F600E" w:rsidRDefault="00FE6AC4">
      <w:pPr>
        <w:pStyle w:val="NoSpacing"/>
        <w:numPr>
          <w:ilvl w:val="0"/>
          <w:numId w:val="14"/>
        </w:numPr>
        <w:rPr>
          <w:sz w:val="24"/>
        </w:rPr>
      </w:pPr>
      <w:r>
        <w:rPr>
          <w:sz w:val="24"/>
        </w:rPr>
        <w:t>Colourful Semantics</w:t>
      </w:r>
    </w:p>
    <w:p w14:paraId="51045480" w14:textId="77777777" w:rsidR="006F600E" w:rsidRDefault="00FE6AC4">
      <w:pPr>
        <w:pStyle w:val="NoSpacing"/>
        <w:numPr>
          <w:ilvl w:val="0"/>
          <w:numId w:val="14"/>
        </w:numPr>
        <w:rPr>
          <w:sz w:val="24"/>
        </w:rPr>
      </w:pPr>
      <w:r>
        <w:rPr>
          <w:sz w:val="24"/>
        </w:rPr>
        <w:t>The Big A: Me. Myself and Autism</w:t>
      </w:r>
    </w:p>
    <w:p w14:paraId="2E2A89A5" w14:textId="77777777" w:rsidR="006F600E" w:rsidRDefault="00FE6AC4">
      <w:pPr>
        <w:pStyle w:val="NoSpacing"/>
        <w:numPr>
          <w:ilvl w:val="0"/>
          <w:numId w:val="14"/>
        </w:numPr>
        <w:rPr>
          <w:sz w:val="24"/>
        </w:rPr>
      </w:pPr>
      <w:r>
        <w:rPr>
          <w:sz w:val="24"/>
        </w:rPr>
        <w:t>Nurture and Sensory Groups (currently ‘The Nest’ – see SEND Newsletters for further information)</w:t>
      </w:r>
    </w:p>
    <w:p w14:paraId="30EF3BEF" w14:textId="77777777" w:rsidR="006F600E" w:rsidRDefault="006F600E">
      <w:pPr>
        <w:pStyle w:val="NoSpacing"/>
        <w:rPr>
          <w:b/>
          <w:color w:val="385623" w:themeColor="accent6" w:themeShade="80"/>
          <w:sz w:val="24"/>
        </w:rPr>
      </w:pPr>
    </w:p>
    <w:p w14:paraId="64DB141E" w14:textId="77777777" w:rsidR="006F600E" w:rsidRDefault="00FE6AC4">
      <w:pPr>
        <w:pStyle w:val="NoSpacing"/>
        <w:rPr>
          <w:b/>
          <w:color w:val="385623" w:themeColor="accent6" w:themeShade="80"/>
          <w:sz w:val="24"/>
        </w:rPr>
      </w:pPr>
      <w:r>
        <w:rPr>
          <w:b/>
          <w:color w:val="385623" w:themeColor="accent6" w:themeShade="80"/>
          <w:sz w:val="24"/>
        </w:rPr>
        <w:t>Specialist Support</w:t>
      </w:r>
    </w:p>
    <w:p w14:paraId="439FAA00" w14:textId="77777777" w:rsidR="006F600E" w:rsidRDefault="00FE6AC4">
      <w:pPr>
        <w:jc w:val="center"/>
        <w:textAlignment w:val="top"/>
        <w:rPr>
          <w:i/>
          <w:color w:val="00B050"/>
          <w:sz w:val="24"/>
        </w:rPr>
      </w:pPr>
      <w:r>
        <w:rPr>
          <w:i/>
          <w:color w:val="00B050"/>
          <w:sz w:val="24"/>
        </w:rPr>
        <w:t>‘If a pupil continues to make less than expected progress, despite evidence-based support and interventions that are matched to the pupil’s area of need, the school should consider involving specialists, including those secured by the school itself or from outside agencies.’</w:t>
      </w:r>
    </w:p>
    <w:p w14:paraId="5F499971" w14:textId="77777777" w:rsidR="006F600E" w:rsidRDefault="00FE6AC4">
      <w:pPr>
        <w:jc w:val="right"/>
        <w:textAlignment w:val="top"/>
        <w:rPr>
          <w:rFonts w:asciiTheme="minorHAnsi" w:eastAsia="Times New Roman" w:hAnsiTheme="minorHAnsi" w:cstheme="minorHAnsi"/>
          <w:color w:val="00B050"/>
          <w:sz w:val="28"/>
          <w:szCs w:val="38"/>
          <w:bdr w:val="none" w:sz="0" w:space="0" w:color="auto" w:frame="1"/>
        </w:rPr>
      </w:pPr>
      <w:r>
        <w:rPr>
          <w:color w:val="00B050"/>
          <w:sz w:val="24"/>
        </w:rPr>
        <w:t>SEND Code of Practice</w:t>
      </w:r>
    </w:p>
    <w:p w14:paraId="25905CEB" w14:textId="77777777" w:rsidR="006F600E" w:rsidRDefault="006F600E">
      <w:pPr>
        <w:jc w:val="both"/>
        <w:textAlignment w:val="top"/>
        <w:rPr>
          <w:rFonts w:asciiTheme="minorHAnsi" w:eastAsia="Times New Roman" w:hAnsiTheme="minorHAnsi" w:cstheme="minorHAnsi"/>
          <w:sz w:val="24"/>
          <w:szCs w:val="38"/>
          <w:bdr w:val="none" w:sz="0" w:space="0" w:color="auto" w:frame="1"/>
        </w:rPr>
      </w:pPr>
    </w:p>
    <w:p w14:paraId="2E49672F" w14:textId="77777777" w:rsidR="006F600E" w:rsidRDefault="00FE6AC4">
      <w:pPr>
        <w:jc w:val="both"/>
        <w:textAlignment w:val="top"/>
        <w:rPr>
          <w:rFonts w:asciiTheme="minorHAnsi" w:eastAsia="Times New Roman" w:hAnsiTheme="minorHAnsi" w:cstheme="minorHAnsi"/>
          <w:sz w:val="24"/>
          <w:szCs w:val="38"/>
          <w:bdr w:val="none" w:sz="0" w:space="0" w:color="auto" w:frame="1"/>
        </w:rPr>
      </w:pPr>
      <w:r>
        <w:rPr>
          <w:rFonts w:asciiTheme="minorHAnsi" w:eastAsia="Times New Roman" w:hAnsiTheme="minorHAnsi" w:cstheme="minorHAnsi"/>
          <w:sz w:val="24"/>
          <w:szCs w:val="38"/>
          <w:bdr w:val="none" w:sz="0" w:space="0" w:color="auto" w:frame="1"/>
        </w:rPr>
        <w:t>If a child is not making enough progress, is thought to have specific needs, or concerns persist, advice from specialist professionals is sought and recommendations implemented.</w:t>
      </w:r>
    </w:p>
    <w:p w14:paraId="5108384F" w14:textId="77777777" w:rsidR="006F600E" w:rsidRDefault="006F600E">
      <w:pPr>
        <w:jc w:val="both"/>
        <w:textAlignment w:val="top"/>
        <w:rPr>
          <w:rFonts w:asciiTheme="minorHAnsi" w:eastAsia="Times New Roman" w:hAnsiTheme="minorHAnsi" w:cstheme="minorHAnsi"/>
          <w:sz w:val="18"/>
          <w:szCs w:val="27"/>
        </w:rPr>
      </w:pPr>
    </w:p>
    <w:p w14:paraId="43651E6B" w14:textId="77777777" w:rsidR="006F600E" w:rsidRDefault="00FE6AC4">
      <w:pPr>
        <w:jc w:val="both"/>
        <w:textAlignment w:val="top"/>
        <w:rPr>
          <w:rFonts w:asciiTheme="minorHAnsi" w:eastAsia="Times New Roman" w:hAnsiTheme="minorHAnsi" w:cstheme="minorHAnsi"/>
          <w:sz w:val="24"/>
          <w:szCs w:val="24"/>
          <w:bdr w:val="none" w:sz="0" w:space="0" w:color="auto" w:frame="1"/>
        </w:rPr>
      </w:pPr>
      <w:r>
        <w:rPr>
          <w:rFonts w:asciiTheme="minorHAnsi" w:eastAsia="Times New Roman" w:hAnsiTheme="minorHAnsi" w:cstheme="minorHAnsi"/>
          <w:sz w:val="24"/>
          <w:szCs w:val="24"/>
          <w:bdr w:val="none" w:sz="0" w:space="0" w:color="auto" w:frame="1"/>
        </w:rPr>
        <w:t>We work very closely with Specialist Teachers from SENTAA (Special Educational Needs Teaching, Assessment and Advice) who offer a variety of assessments and professional advice, as requested by school. This can include informal observations, monitoring of progress or focussed assessments. SENTAA work closely with the SENDCo to monitor progress and provision. </w:t>
      </w:r>
    </w:p>
    <w:p w14:paraId="194CC20B" w14:textId="77777777" w:rsidR="006F600E" w:rsidRDefault="00FE6AC4">
      <w:pPr>
        <w:jc w:val="both"/>
        <w:textAlignment w:val="top"/>
        <w:rPr>
          <w:rFonts w:asciiTheme="minorHAnsi" w:eastAsia="Times New Roman" w:hAnsiTheme="minorHAnsi" w:cstheme="minorHAnsi"/>
          <w:sz w:val="24"/>
          <w:szCs w:val="24"/>
        </w:rPr>
      </w:pPr>
      <w:r>
        <w:rPr>
          <w:rFonts w:asciiTheme="minorHAnsi" w:eastAsia="Times New Roman" w:hAnsiTheme="minorHAnsi" w:cstheme="minorHAnsi"/>
          <w:sz w:val="24"/>
          <w:szCs w:val="24"/>
          <w:bdr w:val="none" w:sz="0" w:space="0" w:color="auto" w:frame="1"/>
        </w:rPr>
        <w:t>Further information about SENTAA can be found via their website: </w:t>
      </w:r>
      <w:hyperlink r:id="rId9" w:history="1">
        <w:r>
          <w:rPr>
            <w:rFonts w:asciiTheme="minorHAnsi" w:eastAsia="Times New Roman" w:hAnsiTheme="minorHAnsi" w:cstheme="minorHAnsi"/>
            <w:sz w:val="24"/>
            <w:szCs w:val="24"/>
            <w:u w:val="single"/>
            <w:bdr w:val="none" w:sz="0" w:space="0" w:color="auto" w:frame="1"/>
          </w:rPr>
          <w:t>http://www.sentaa.co.uk</w:t>
        </w:r>
      </w:hyperlink>
    </w:p>
    <w:p w14:paraId="30BCEB4D" w14:textId="77777777" w:rsidR="006F600E" w:rsidRDefault="006F600E">
      <w:pPr>
        <w:jc w:val="both"/>
        <w:textAlignment w:val="top"/>
        <w:rPr>
          <w:rFonts w:asciiTheme="minorHAnsi" w:eastAsia="Times New Roman" w:hAnsiTheme="minorHAnsi" w:cstheme="minorHAnsi"/>
          <w:sz w:val="24"/>
          <w:szCs w:val="24"/>
          <w:bdr w:val="none" w:sz="0" w:space="0" w:color="auto" w:frame="1"/>
        </w:rPr>
      </w:pPr>
    </w:p>
    <w:p w14:paraId="5A9BB180" w14:textId="77777777" w:rsidR="006F600E" w:rsidRDefault="00FE6AC4">
      <w:pPr>
        <w:jc w:val="both"/>
        <w:textAlignment w:val="top"/>
        <w:rPr>
          <w:rFonts w:asciiTheme="minorHAnsi" w:eastAsia="Times New Roman" w:hAnsiTheme="minorHAnsi" w:cstheme="minorHAnsi"/>
          <w:sz w:val="24"/>
          <w:szCs w:val="24"/>
        </w:rPr>
      </w:pPr>
      <w:r>
        <w:rPr>
          <w:rFonts w:asciiTheme="minorHAnsi" w:eastAsia="Times New Roman" w:hAnsiTheme="minorHAnsi" w:cstheme="minorHAnsi"/>
          <w:sz w:val="24"/>
          <w:szCs w:val="24"/>
          <w:bdr w:val="none" w:sz="0" w:space="0" w:color="auto" w:frame="1"/>
        </w:rPr>
        <w:t>Shirley Heath also seek advice from the Solihull Community Educational Psychology Service (CEPS) and the Specialist Inclusion Support Service (SISS):</w:t>
      </w:r>
    </w:p>
    <w:p w14:paraId="21F5751C" w14:textId="77777777" w:rsidR="006F600E" w:rsidRDefault="00FE6AC4">
      <w:pPr>
        <w:pStyle w:val="ListParagraph"/>
        <w:numPr>
          <w:ilvl w:val="0"/>
          <w:numId w:val="12"/>
        </w:numPr>
        <w:spacing w:after="0" w:line="240" w:lineRule="auto"/>
        <w:jc w:val="both"/>
        <w:textAlignment w:val="top"/>
        <w:rPr>
          <w:rFonts w:eastAsia="Times New Roman" w:cstheme="minorHAnsi"/>
          <w:sz w:val="24"/>
          <w:szCs w:val="24"/>
          <w:lang w:eastAsia="en-GB"/>
        </w:rPr>
      </w:pPr>
      <w:r>
        <w:rPr>
          <w:rFonts w:eastAsia="Times New Roman" w:cstheme="minorHAnsi"/>
          <w:sz w:val="24"/>
          <w:szCs w:val="24"/>
          <w:bdr w:val="none" w:sz="0" w:space="0" w:color="auto" w:frame="1"/>
          <w:lang w:eastAsia="en-GB"/>
        </w:rPr>
        <w:t>Autism Team</w:t>
      </w:r>
    </w:p>
    <w:p w14:paraId="609A8571" w14:textId="77777777" w:rsidR="006F600E" w:rsidRDefault="00FE6AC4">
      <w:pPr>
        <w:pStyle w:val="ListParagraph"/>
        <w:numPr>
          <w:ilvl w:val="0"/>
          <w:numId w:val="12"/>
        </w:numPr>
        <w:spacing w:after="0" w:line="240" w:lineRule="auto"/>
        <w:jc w:val="both"/>
        <w:textAlignment w:val="top"/>
        <w:rPr>
          <w:rFonts w:eastAsia="Times New Roman" w:cstheme="minorHAnsi"/>
          <w:sz w:val="24"/>
          <w:szCs w:val="24"/>
          <w:lang w:eastAsia="en-GB"/>
        </w:rPr>
      </w:pPr>
      <w:r>
        <w:rPr>
          <w:rFonts w:eastAsia="Times New Roman" w:cstheme="minorHAnsi"/>
          <w:sz w:val="24"/>
          <w:szCs w:val="24"/>
          <w:bdr w:val="none" w:sz="0" w:space="0" w:color="auto" w:frame="1"/>
          <w:lang w:eastAsia="en-GB"/>
        </w:rPr>
        <w:t>Social Emotional and Mental Health (SEMH) Team</w:t>
      </w:r>
    </w:p>
    <w:p w14:paraId="22FE2AD3" w14:textId="77777777" w:rsidR="006F600E" w:rsidRDefault="00FE6AC4">
      <w:pPr>
        <w:pStyle w:val="ListParagraph"/>
        <w:numPr>
          <w:ilvl w:val="0"/>
          <w:numId w:val="12"/>
        </w:numPr>
        <w:spacing w:after="0" w:line="240" w:lineRule="auto"/>
        <w:jc w:val="both"/>
        <w:textAlignment w:val="top"/>
        <w:rPr>
          <w:rFonts w:eastAsia="Times New Roman" w:cstheme="minorHAnsi"/>
          <w:sz w:val="24"/>
          <w:szCs w:val="24"/>
          <w:lang w:eastAsia="en-GB"/>
        </w:rPr>
      </w:pPr>
      <w:r>
        <w:rPr>
          <w:rFonts w:eastAsia="Times New Roman" w:cstheme="minorHAnsi"/>
          <w:sz w:val="24"/>
          <w:szCs w:val="24"/>
          <w:bdr w:val="none" w:sz="0" w:space="0" w:color="auto" w:frame="1"/>
          <w:lang w:eastAsia="en-GB"/>
        </w:rPr>
        <w:t>Sensory and Physical Impairment Team</w:t>
      </w:r>
    </w:p>
    <w:p w14:paraId="0BBDB447" w14:textId="77777777" w:rsidR="006F600E" w:rsidRDefault="006F600E">
      <w:pPr>
        <w:jc w:val="both"/>
        <w:textAlignment w:val="top"/>
        <w:rPr>
          <w:rFonts w:asciiTheme="minorHAnsi" w:eastAsia="Times New Roman" w:hAnsiTheme="minorHAnsi" w:cstheme="minorHAnsi"/>
          <w:sz w:val="24"/>
          <w:szCs w:val="24"/>
          <w:bdr w:val="none" w:sz="0" w:space="0" w:color="auto" w:frame="1"/>
        </w:rPr>
      </w:pPr>
    </w:p>
    <w:p w14:paraId="07B9B02F" w14:textId="77777777" w:rsidR="006F600E" w:rsidRDefault="00FE6AC4">
      <w:pPr>
        <w:jc w:val="both"/>
        <w:textAlignment w:val="top"/>
        <w:rPr>
          <w:rFonts w:asciiTheme="minorHAnsi" w:eastAsia="Times New Roman" w:hAnsiTheme="minorHAnsi" w:cstheme="minorHAnsi"/>
          <w:sz w:val="24"/>
          <w:szCs w:val="24"/>
          <w:bdr w:val="none" w:sz="0" w:space="0" w:color="auto" w:frame="1"/>
        </w:rPr>
      </w:pPr>
      <w:r>
        <w:rPr>
          <w:rFonts w:asciiTheme="minorHAnsi" w:eastAsia="Times New Roman" w:hAnsiTheme="minorHAnsi" w:cstheme="minorHAnsi"/>
          <w:sz w:val="24"/>
          <w:szCs w:val="24"/>
          <w:bdr w:val="none" w:sz="0" w:space="0" w:color="auto" w:frame="1"/>
        </w:rPr>
        <w:t>In consultation with parents, the SENDCo will make referrals to appropriate NHS services as follows:</w:t>
      </w:r>
    </w:p>
    <w:p w14:paraId="79A8AAE0" w14:textId="77777777" w:rsidR="006F600E" w:rsidRDefault="00FE6AC4">
      <w:pPr>
        <w:pStyle w:val="ListParagraph"/>
        <w:numPr>
          <w:ilvl w:val="0"/>
          <w:numId w:val="13"/>
        </w:numPr>
        <w:spacing w:after="0" w:line="240" w:lineRule="auto"/>
        <w:jc w:val="both"/>
        <w:textAlignment w:val="top"/>
        <w:rPr>
          <w:rFonts w:eastAsia="Times New Roman" w:cstheme="minorHAnsi"/>
          <w:sz w:val="24"/>
          <w:szCs w:val="24"/>
          <w:bdr w:val="none" w:sz="0" w:space="0" w:color="auto" w:frame="1"/>
          <w:lang w:eastAsia="en-GB"/>
        </w:rPr>
      </w:pPr>
      <w:r>
        <w:rPr>
          <w:rFonts w:eastAsia="Times New Roman" w:cstheme="minorHAnsi"/>
          <w:sz w:val="24"/>
          <w:szCs w:val="24"/>
          <w:bdr w:val="none" w:sz="0" w:space="0" w:color="auto" w:frame="1"/>
          <w:lang w:eastAsia="en-GB"/>
        </w:rPr>
        <w:t>Occupational Therapy</w:t>
      </w:r>
    </w:p>
    <w:p w14:paraId="56B04F3B" w14:textId="77777777" w:rsidR="006F600E" w:rsidRDefault="00FE6AC4">
      <w:pPr>
        <w:pStyle w:val="ListParagraph"/>
        <w:numPr>
          <w:ilvl w:val="0"/>
          <w:numId w:val="13"/>
        </w:numPr>
        <w:spacing w:after="0" w:line="240" w:lineRule="auto"/>
        <w:jc w:val="both"/>
        <w:textAlignment w:val="top"/>
        <w:rPr>
          <w:rFonts w:eastAsia="Times New Roman" w:cstheme="minorHAnsi"/>
          <w:sz w:val="24"/>
          <w:szCs w:val="24"/>
          <w:bdr w:val="none" w:sz="0" w:space="0" w:color="auto" w:frame="1"/>
          <w:lang w:eastAsia="en-GB"/>
        </w:rPr>
      </w:pPr>
      <w:r>
        <w:rPr>
          <w:rFonts w:eastAsia="Times New Roman" w:cstheme="minorHAnsi"/>
          <w:sz w:val="24"/>
          <w:szCs w:val="24"/>
          <w:bdr w:val="none" w:sz="0" w:space="0" w:color="auto" w:frame="1"/>
          <w:lang w:eastAsia="en-GB"/>
        </w:rPr>
        <w:t>Speech and Language Therapy</w:t>
      </w:r>
    </w:p>
    <w:p w14:paraId="44DC6E03" w14:textId="77777777" w:rsidR="006F600E" w:rsidRDefault="00FE6AC4">
      <w:pPr>
        <w:pStyle w:val="ListParagraph"/>
        <w:numPr>
          <w:ilvl w:val="0"/>
          <w:numId w:val="13"/>
        </w:numPr>
        <w:spacing w:after="0" w:line="240" w:lineRule="auto"/>
        <w:jc w:val="both"/>
        <w:textAlignment w:val="top"/>
        <w:rPr>
          <w:rFonts w:eastAsia="Times New Roman" w:cstheme="minorHAnsi"/>
          <w:sz w:val="24"/>
          <w:szCs w:val="24"/>
          <w:bdr w:val="none" w:sz="0" w:space="0" w:color="auto" w:frame="1"/>
          <w:lang w:eastAsia="en-GB"/>
        </w:rPr>
      </w:pPr>
      <w:r>
        <w:rPr>
          <w:rFonts w:eastAsia="Times New Roman" w:cstheme="minorHAnsi"/>
          <w:sz w:val="24"/>
          <w:szCs w:val="24"/>
          <w:bdr w:val="none" w:sz="0" w:space="0" w:color="auto" w:frame="1"/>
          <w:lang w:eastAsia="en-GB"/>
        </w:rPr>
        <w:t>ADHD Nurse (Assessment and Diagnosis of Attention Deficit Hyperactivity Disorder)</w:t>
      </w:r>
    </w:p>
    <w:p w14:paraId="5775524A" w14:textId="77777777" w:rsidR="006F600E" w:rsidRDefault="00FE6AC4">
      <w:pPr>
        <w:pStyle w:val="ListParagraph"/>
        <w:numPr>
          <w:ilvl w:val="0"/>
          <w:numId w:val="13"/>
        </w:numPr>
        <w:spacing w:after="0" w:line="240" w:lineRule="auto"/>
        <w:jc w:val="both"/>
        <w:textAlignment w:val="top"/>
        <w:rPr>
          <w:rFonts w:eastAsia="Times New Roman" w:cstheme="minorHAnsi"/>
          <w:sz w:val="24"/>
          <w:szCs w:val="24"/>
          <w:bdr w:val="none" w:sz="0" w:space="0" w:color="auto" w:frame="1"/>
          <w:lang w:eastAsia="en-GB"/>
        </w:rPr>
      </w:pPr>
      <w:r>
        <w:rPr>
          <w:rFonts w:eastAsia="Times New Roman" w:cstheme="minorHAnsi"/>
          <w:sz w:val="24"/>
          <w:szCs w:val="24"/>
          <w:bdr w:val="none" w:sz="0" w:space="0" w:color="auto" w:frame="1"/>
          <w:lang w:eastAsia="en-GB"/>
        </w:rPr>
        <w:t>Specialist Assessment Service (Assessment and Diagnosis of Autistic Spectrum Disorder)</w:t>
      </w:r>
    </w:p>
    <w:p w14:paraId="4AE2BB9F" w14:textId="77777777" w:rsidR="006F600E" w:rsidRDefault="00FE6AC4">
      <w:pPr>
        <w:pStyle w:val="ListParagraph"/>
        <w:numPr>
          <w:ilvl w:val="0"/>
          <w:numId w:val="13"/>
        </w:numPr>
        <w:spacing w:after="0" w:line="240" w:lineRule="auto"/>
        <w:jc w:val="both"/>
        <w:textAlignment w:val="top"/>
        <w:rPr>
          <w:rFonts w:eastAsia="Times New Roman" w:cstheme="minorHAnsi"/>
          <w:sz w:val="24"/>
          <w:szCs w:val="24"/>
          <w:bdr w:val="none" w:sz="0" w:space="0" w:color="auto" w:frame="1"/>
          <w:lang w:eastAsia="en-GB"/>
        </w:rPr>
      </w:pPr>
      <w:r>
        <w:rPr>
          <w:rFonts w:eastAsia="Times New Roman" w:cstheme="minorHAnsi"/>
          <w:sz w:val="24"/>
          <w:szCs w:val="24"/>
          <w:bdr w:val="none" w:sz="0" w:space="0" w:color="auto" w:frame="1"/>
          <w:lang w:eastAsia="en-GB"/>
        </w:rPr>
        <w:lastRenderedPageBreak/>
        <w:t>SOLAR (Emotional Wellbeing and Mental Health Services)</w:t>
      </w:r>
    </w:p>
    <w:p w14:paraId="77449B53" w14:textId="77777777" w:rsidR="006F600E" w:rsidRDefault="006F600E">
      <w:pPr>
        <w:pStyle w:val="NoSpacing"/>
        <w:rPr>
          <w:rFonts w:cstheme="minorHAnsi"/>
          <w:sz w:val="24"/>
        </w:rPr>
      </w:pPr>
    </w:p>
    <w:p w14:paraId="1E07B3D1" w14:textId="77777777" w:rsidR="006F600E" w:rsidRDefault="00FE6AC4">
      <w:pPr>
        <w:pStyle w:val="NoSpacing"/>
        <w:jc w:val="both"/>
        <w:rPr>
          <w:rFonts w:cstheme="minorHAnsi"/>
          <w:sz w:val="24"/>
        </w:rPr>
      </w:pPr>
      <w:r>
        <w:rPr>
          <w:rFonts w:cstheme="minorHAnsi"/>
          <w:sz w:val="24"/>
        </w:rPr>
        <w:t xml:space="preserve">Shirley Heath also </w:t>
      </w:r>
      <w:proofErr w:type="gramStart"/>
      <w:r>
        <w:rPr>
          <w:rFonts w:cstheme="minorHAnsi"/>
          <w:sz w:val="24"/>
        </w:rPr>
        <w:t>work</w:t>
      </w:r>
      <w:proofErr w:type="gramEnd"/>
      <w:r>
        <w:rPr>
          <w:rFonts w:cstheme="minorHAnsi"/>
          <w:sz w:val="24"/>
        </w:rPr>
        <w:t xml:space="preserve"> closely with Ordinary Magic, a local, ‘not for profit’ organisation offering mental health and wellbeing support for children and their families.</w:t>
      </w:r>
    </w:p>
    <w:p w14:paraId="288A2BB9" w14:textId="77777777" w:rsidR="006F600E" w:rsidRDefault="006F600E">
      <w:pPr>
        <w:pStyle w:val="NoSpacing"/>
        <w:rPr>
          <w:rFonts w:cstheme="minorHAnsi"/>
          <w:sz w:val="24"/>
        </w:rPr>
      </w:pPr>
    </w:p>
    <w:p w14:paraId="57BC2708" w14:textId="77777777" w:rsidR="006F600E" w:rsidRDefault="006F600E">
      <w:pPr>
        <w:pStyle w:val="NoSpacing"/>
        <w:rPr>
          <w:b/>
          <w:sz w:val="28"/>
        </w:rPr>
      </w:pPr>
    </w:p>
    <w:p w14:paraId="68323B0A" w14:textId="77777777" w:rsidR="006F600E" w:rsidRDefault="00FE6AC4">
      <w:pPr>
        <w:pStyle w:val="NoSpacing"/>
        <w:rPr>
          <w:b/>
          <w:sz w:val="24"/>
        </w:rPr>
      </w:pPr>
      <w:r>
        <w:rPr>
          <w:b/>
          <w:sz w:val="28"/>
        </w:rPr>
        <w:t>How is the Graduated Response implemented?</w:t>
      </w:r>
    </w:p>
    <w:p w14:paraId="6A0FE65E" w14:textId="77777777" w:rsidR="006F600E" w:rsidRDefault="00FE6AC4">
      <w:pPr>
        <w:pStyle w:val="NoSpacing"/>
        <w:jc w:val="both"/>
        <w:rPr>
          <w:sz w:val="24"/>
        </w:rPr>
      </w:pPr>
      <w:r>
        <w:rPr>
          <w:sz w:val="24"/>
        </w:rPr>
        <w:t>All children on the SEND Register have an Individual Education Plan (IEP) detailing clear cycles of Assess-Plan-Do-Review. IEPs detail 1-3 SMART Targets and associated universal, targeted and specialist provision (see website link for example) per term.</w:t>
      </w:r>
    </w:p>
    <w:p w14:paraId="7F058806" w14:textId="77777777" w:rsidR="006F600E" w:rsidRDefault="006F600E">
      <w:pPr>
        <w:pStyle w:val="NoSpacing"/>
        <w:jc w:val="both"/>
        <w:rPr>
          <w:sz w:val="24"/>
        </w:rPr>
      </w:pPr>
    </w:p>
    <w:p w14:paraId="12405341" w14:textId="77777777" w:rsidR="006F600E" w:rsidRDefault="00FE6AC4">
      <w:pPr>
        <w:pStyle w:val="NoSpacing"/>
        <w:jc w:val="both"/>
        <w:rPr>
          <w:sz w:val="24"/>
        </w:rPr>
      </w:pPr>
      <w:r>
        <w:rPr>
          <w:sz w:val="24"/>
        </w:rPr>
        <w:t xml:space="preserve">Progress towards these targets is then reviewed and documented termly during a collaborative meeting between the child’s class teacher, SENDCo and parents. </w:t>
      </w:r>
    </w:p>
    <w:p w14:paraId="48C6AEDE" w14:textId="77777777" w:rsidR="006F600E" w:rsidRDefault="006F600E">
      <w:pPr>
        <w:pStyle w:val="NoSpacing"/>
        <w:rPr>
          <w:sz w:val="24"/>
        </w:rPr>
      </w:pPr>
    </w:p>
    <w:p w14:paraId="092F54B7" w14:textId="77777777" w:rsidR="006F600E" w:rsidRDefault="006F600E">
      <w:pPr>
        <w:pStyle w:val="NoSpacing"/>
        <w:rPr>
          <w:sz w:val="24"/>
        </w:rPr>
      </w:pPr>
    </w:p>
    <w:p w14:paraId="77D1B0B1" w14:textId="77777777" w:rsidR="006F600E" w:rsidRDefault="006F600E">
      <w:pPr>
        <w:pStyle w:val="NoSpacing"/>
        <w:rPr>
          <w:b/>
          <w:sz w:val="28"/>
        </w:rPr>
      </w:pPr>
    </w:p>
    <w:p w14:paraId="427469B1" w14:textId="77777777" w:rsidR="006F600E" w:rsidRDefault="00FE6AC4">
      <w:pPr>
        <w:pStyle w:val="NoSpacing"/>
        <w:rPr>
          <w:b/>
          <w:sz w:val="28"/>
        </w:rPr>
      </w:pPr>
      <w:r>
        <w:rPr>
          <w:b/>
          <w:sz w:val="28"/>
        </w:rPr>
        <w:t>What training do staff have in Special Educational Needs?</w:t>
      </w:r>
    </w:p>
    <w:p w14:paraId="07077AA7" w14:textId="77777777" w:rsidR="006F600E" w:rsidRDefault="00FE6AC4">
      <w:pPr>
        <w:jc w:val="both"/>
        <w:textAlignment w:val="top"/>
        <w:rPr>
          <w:rFonts w:asciiTheme="minorHAnsi" w:eastAsia="Times New Roman" w:hAnsiTheme="minorHAnsi" w:cstheme="minorHAnsi"/>
          <w:color w:val="000000" w:themeColor="text1"/>
          <w:sz w:val="24"/>
          <w:szCs w:val="38"/>
          <w:bdr w:val="none" w:sz="0" w:space="0" w:color="auto" w:frame="1"/>
        </w:rPr>
      </w:pPr>
      <w:r>
        <w:rPr>
          <w:rFonts w:asciiTheme="minorHAnsi" w:eastAsia="Times New Roman" w:hAnsiTheme="minorHAnsi" w:cstheme="minorHAnsi"/>
          <w:color w:val="000000" w:themeColor="text1"/>
          <w:sz w:val="24"/>
          <w:szCs w:val="38"/>
          <w:bdr w:val="none" w:sz="0" w:space="0" w:color="auto" w:frame="1"/>
        </w:rPr>
        <w:t>In addition to her teaching qualifications, Mrs A Mills (SENDCo) has a Post Graduate Certificate in Education (PGCE) in Special Educational Needs and Inclusion, and The National Award for SEN co-ordination (</w:t>
      </w:r>
      <w:proofErr w:type="spellStart"/>
      <w:r>
        <w:rPr>
          <w:rFonts w:asciiTheme="minorHAnsi" w:eastAsia="Times New Roman" w:hAnsiTheme="minorHAnsi" w:cstheme="minorHAnsi"/>
          <w:color w:val="000000" w:themeColor="text1"/>
          <w:sz w:val="24"/>
          <w:szCs w:val="38"/>
          <w:bdr w:val="none" w:sz="0" w:space="0" w:color="auto" w:frame="1"/>
        </w:rPr>
        <w:t>NASENCo</w:t>
      </w:r>
      <w:proofErr w:type="spellEnd"/>
      <w:r>
        <w:rPr>
          <w:rFonts w:asciiTheme="minorHAnsi" w:eastAsia="Times New Roman" w:hAnsiTheme="minorHAnsi" w:cstheme="minorHAnsi"/>
          <w:color w:val="000000" w:themeColor="text1"/>
          <w:sz w:val="24"/>
          <w:szCs w:val="38"/>
          <w:bdr w:val="none" w:sz="0" w:space="0" w:color="auto" w:frame="1"/>
        </w:rPr>
        <w:t xml:space="preserve">), both from the University of Wolverhampton. She attends termly SENDCo Network Meetings organised via the Solihull Local Authority (LA). </w:t>
      </w:r>
    </w:p>
    <w:p w14:paraId="44F919DB" w14:textId="77777777" w:rsidR="006F600E" w:rsidRDefault="006F600E">
      <w:pPr>
        <w:jc w:val="both"/>
        <w:textAlignment w:val="top"/>
        <w:rPr>
          <w:rFonts w:asciiTheme="minorHAnsi" w:eastAsia="Times New Roman" w:hAnsiTheme="minorHAnsi" w:cstheme="minorHAnsi"/>
          <w:color w:val="000000" w:themeColor="text1"/>
          <w:sz w:val="24"/>
          <w:szCs w:val="38"/>
          <w:bdr w:val="none" w:sz="0" w:space="0" w:color="auto" w:frame="1"/>
        </w:rPr>
      </w:pPr>
    </w:p>
    <w:p w14:paraId="2361C173" w14:textId="77777777" w:rsidR="006F600E" w:rsidRPr="004200F8" w:rsidRDefault="00FE6AC4">
      <w:pPr>
        <w:jc w:val="both"/>
        <w:textAlignment w:val="top"/>
        <w:rPr>
          <w:rFonts w:asciiTheme="minorHAnsi" w:eastAsia="Times New Roman" w:hAnsiTheme="minorHAnsi" w:cstheme="minorHAnsi"/>
          <w:strike/>
          <w:color w:val="000000" w:themeColor="text1"/>
          <w:sz w:val="24"/>
          <w:szCs w:val="38"/>
          <w:bdr w:val="none" w:sz="0" w:space="0" w:color="auto" w:frame="1"/>
        </w:rPr>
      </w:pPr>
      <w:r w:rsidRPr="004200F8">
        <w:rPr>
          <w:rFonts w:asciiTheme="minorHAnsi" w:eastAsia="Times New Roman" w:hAnsiTheme="minorHAnsi" w:cstheme="minorHAnsi"/>
          <w:strike/>
          <w:color w:val="000000" w:themeColor="text1"/>
          <w:sz w:val="24"/>
          <w:szCs w:val="38"/>
          <w:bdr w:val="none" w:sz="0" w:space="0" w:color="auto" w:frame="1"/>
        </w:rPr>
        <w:t>Mrs M Carter is the school Autism Lead – she is Level 3 trained in AET Good Autism Practice. She also attends termly ASD Lead Networks organised via the Solihull LA.</w:t>
      </w:r>
    </w:p>
    <w:p w14:paraId="784718EA" w14:textId="77777777" w:rsidR="006F600E" w:rsidRPr="004200F8" w:rsidRDefault="006F600E">
      <w:pPr>
        <w:jc w:val="both"/>
        <w:textAlignment w:val="top"/>
        <w:rPr>
          <w:rFonts w:asciiTheme="minorHAnsi" w:eastAsia="Times New Roman" w:hAnsiTheme="minorHAnsi" w:cstheme="minorHAnsi"/>
          <w:strike/>
          <w:color w:val="000000" w:themeColor="text1"/>
          <w:sz w:val="24"/>
          <w:szCs w:val="38"/>
          <w:bdr w:val="none" w:sz="0" w:space="0" w:color="auto" w:frame="1"/>
        </w:rPr>
      </w:pPr>
    </w:p>
    <w:p w14:paraId="5A93B56E" w14:textId="77777777" w:rsidR="006F600E" w:rsidRPr="004200F8" w:rsidRDefault="00FE6AC4">
      <w:pPr>
        <w:jc w:val="both"/>
        <w:textAlignment w:val="top"/>
        <w:rPr>
          <w:rFonts w:asciiTheme="minorHAnsi" w:eastAsia="Times New Roman" w:hAnsiTheme="minorHAnsi" w:cstheme="minorHAnsi"/>
          <w:strike/>
          <w:color w:val="000000" w:themeColor="text1"/>
          <w:sz w:val="24"/>
          <w:szCs w:val="38"/>
          <w:bdr w:val="none" w:sz="0" w:space="0" w:color="auto" w:frame="1"/>
        </w:rPr>
      </w:pPr>
      <w:r w:rsidRPr="004200F8">
        <w:rPr>
          <w:rFonts w:asciiTheme="minorHAnsi" w:eastAsia="Times New Roman" w:hAnsiTheme="minorHAnsi" w:cstheme="minorHAnsi"/>
          <w:strike/>
          <w:color w:val="000000" w:themeColor="text1"/>
          <w:sz w:val="24"/>
          <w:szCs w:val="38"/>
          <w:bdr w:val="none" w:sz="0" w:space="0" w:color="auto" w:frame="1"/>
        </w:rPr>
        <w:t>Miss C Weatherstone is the school’s Learning Mentor and Emotional Literacy Support Assistant (ELSA), having completed the Solihull LA training course. She attends half termly supervision sessions with an Educational Psychologist.</w:t>
      </w:r>
    </w:p>
    <w:p w14:paraId="6FA41081" w14:textId="370B479A" w:rsidR="006F600E" w:rsidRDefault="006F600E">
      <w:pPr>
        <w:jc w:val="both"/>
        <w:textAlignment w:val="top"/>
        <w:rPr>
          <w:rFonts w:asciiTheme="minorHAnsi" w:eastAsia="Times New Roman" w:hAnsiTheme="minorHAnsi" w:cstheme="minorHAnsi"/>
          <w:color w:val="000000" w:themeColor="text1"/>
          <w:sz w:val="24"/>
          <w:szCs w:val="38"/>
          <w:bdr w:val="none" w:sz="0" w:space="0" w:color="auto" w:frame="1"/>
        </w:rPr>
      </w:pPr>
    </w:p>
    <w:p w14:paraId="54A8E2B2" w14:textId="77777777" w:rsidR="00A6551B" w:rsidRPr="00A6551B" w:rsidRDefault="00A6551B" w:rsidP="00A6551B">
      <w:pPr>
        <w:jc w:val="both"/>
        <w:textAlignment w:val="top"/>
        <w:rPr>
          <w:b/>
          <w:bCs/>
          <w:color w:val="FF0000"/>
          <w:sz w:val="24"/>
          <w:szCs w:val="40"/>
          <w:bdr w:val="none" w:sz="0" w:space="0" w:color="auto" w:frame="1"/>
        </w:rPr>
      </w:pPr>
      <w:r w:rsidRPr="00A6551B">
        <w:rPr>
          <w:b/>
          <w:bCs/>
          <w:color w:val="FF0000"/>
          <w:sz w:val="24"/>
          <w:szCs w:val="40"/>
          <w:bdr w:val="none" w:sz="0" w:space="0" w:color="auto" w:frame="1"/>
        </w:rPr>
        <w:t>Miss Bernice Ellis is the Assistant SENDCo; she is Level 3 trained in Good Autism Practice, has a PGCE in ‘Teaching and Learning’ and Qualified Teacher Status (QTS). Miss Ellis has been accepted to study her NPQ SENCo (start date pending).</w:t>
      </w:r>
    </w:p>
    <w:p w14:paraId="2EBAF07E" w14:textId="77777777" w:rsidR="00A6551B" w:rsidRDefault="00A6551B">
      <w:pPr>
        <w:jc w:val="both"/>
        <w:textAlignment w:val="top"/>
        <w:rPr>
          <w:rFonts w:asciiTheme="minorHAnsi" w:eastAsia="Times New Roman" w:hAnsiTheme="minorHAnsi" w:cstheme="minorHAnsi"/>
          <w:color w:val="000000" w:themeColor="text1"/>
          <w:sz w:val="24"/>
          <w:szCs w:val="38"/>
          <w:bdr w:val="none" w:sz="0" w:space="0" w:color="auto" w:frame="1"/>
        </w:rPr>
      </w:pPr>
    </w:p>
    <w:p w14:paraId="041A1303" w14:textId="77777777" w:rsidR="006F600E" w:rsidRDefault="00FE6AC4">
      <w:pPr>
        <w:jc w:val="both"/>
        <w:textAlignment w:val="top"/>
        <w:rPr>
          <w:rFonts w:asciiTheme="minorHAnsi" w:eastAsia="Times New Roman" w:hAnsiTheme="minorHAnsi" w:cstheme="minorHAnsi"/>
          <w:color w:val="000000" w:themeColor="text1"/>
          <w:sz w:val="24"/>
          <w:szCs w:val="38"/>
          <w:bdr w:val="none" w:sz="0" w:space="0" w:color="auto" w:frame="1"/>
        </w:rPr>
      </w:pPr>
      <w:r>
        <w:rPr>
          <w:rFonts w:asciiTheme="minorHAnsi" w:eastAsia="Times New Roman" w:hAnsiTheme="minorHAnsi" w:cstheme="minorHAnsi"/>
          <w:color w:val="000000" w:themeColor="text1"/>
          <w:sz w:val="24"/>
          <w:szCs w:val="38"/>
          <w:bdr w:val="none" w:sz="0" w:space="0" w:color="auto" w:frame="1"/>
        </w:rPr>
        <w:t xml:space="preserve">Ten members of staff, including </w:t>
      </w:r>
      <w:proofErr w:type="gramStart"/>
      <w:r>
        <w:rPr>
          <w:rFonts w:asciiTheme="minorHAnsi" w:eastAsia="Times New Roman" w:hAnsiTheme="minorHAnsi" w:cstheme="minorHAnsi"/>
          <w:color w:val="000000" w:themeColor="text1"/>
          <w:sz w:val="24"/>
          <w:szCs w:val="38"/>
          <w:bdr w:val="none" w:sz="0" w:space="0" w:color="auto" w:frame="1"/>
        </w:rPr>
        <w:t>all of</w:t>
      </w:r>
      <w:proofErr w:type="gramEnd"/>
      <w:r>
        <w:rPr>
          <w:rFonts w:asciiTheme="minorHAnsi" w:eastAsia="Times New Roman" w:hAnsiTheme="minorHAnsi" w:cstheme="minorHAnsi"/>
          <w:color w:val="000000" w:themeColor="text1"/>
          <w:sz w:val="24"/>
          <w:szCs w:val="38"/>
          <w:bdr w:val="none" w:sz="0" w:space="0" w:color="auto" w:frame="1"/>
        </w:rPr>
        <w:t xml:space="preserve"> the Senior Leadership Team, the SENDCo and Assistant SENDCo are Level One qualified in Positive Behaviour Training via Team Teach.</w:t>
      </w:r>
    </w:p>
    <w:p w14:paraId="77580E29" w14:textId="77777777" w:rsidR="006F600E" w:rsidRDefault="006F600E">
      <w:pPr>
        <w:jc w:val="both"/>
        <w:textAlignment w:val="top"/>
        <w:rPr>
          <w:rFonts w:asciiTheme="minorHAnsi" w:eastAsia="Times New Roman" w:hAnsiTheme="minorHAnsi" w:cstheme="minorHAnsi"/>
          <w:color w:val="000000" w:themeColor="text1"/>
          <w:sz w:val="24"/>
          <w:szCs w:val="38"/>
          <w:bdr w:val="none" w:sz="0" w:space="0" w:color="auto" w:frame="1"/>
        </w:rPr>
      </w:pPr>
    </w:p>
    <w:p w14:paraId="08244451" w14:textId="77777777" w:rsidR="006F600E" w:rsidRDefault="00FE6AC4">
      <w:pPr>
        <w:jc w:val="both"/>
        <w:textAlignment w:val="top"/>
        <w:rPr>
          <w:rFonts w:asciiTheme="minorHAnsi" w:eastAsia="Times New Roman" w:hAnsiTheme="minorHAnsi" w:cstheme="minorHAnsi"/>
          <w:color w:val="000000" w:themeColor="text1"/>
          <w:sz w:val="24"/>
          <w:szCs w:val="38"/>
          <w:bdr w:val="none" w:sz="0" w:space="0" w:color="auto" w:frame="1"/>
        </w:rPr>
      </w:pPr>
      <w:r>
        <w:rPr>
          <w:rFonts w:asciiTheme="minorHAnsi" w:eastAsia="Times New Roman" w:hAnsiTheme="minorHAnsi" w:cstheme="minorHAnsi"/>
          <w:color w:val="000000" w:themeColor="text1"/>
          <w:sz w:val="24"/>
          <w:szCs w:val="38"/>
          <w:bdr w:val="none" w:sz="0" w:space="0" w:color="auto" w:frame="1"/>
        </w:rPr>
        <w:t>Over the last few years, as well as receiving regular local and national updates from the SENDCo, teaching staff (including teaching assistants, who attend all appropriate training) have benefitted from the following SEND professional development:</w:t>
      </w:r>
    </w:p>
    <w:p w14:paraId="725D8FFE" w14:textId="77777777" w:rsidR="006F600E" w:rsidRDefault="00FE6AC4">
      <w:pPr>
        <w:pStyle w:val="NoSpacing"/>
        <w:numPr>
          <w:ilvl w:val="0"/>
          <w:numId w:val="23"/>
        </w:numPr>
        <w:rPr>
          <w:sz w:val="24"/>
          <w:bdr w:val="none" w:sz="0" w:space="0" w:color="auto" w:frame="1"/>
        </w:rPr>
      </w:pPr>
      <w:r>
        <w:rPr>
          <w:sz w:val="24"/>
          <w:bdr w:val="none" w:sz="0" w:space="0" w:color="auto" w:frame="1"/>
        </w:rPr>
        <w:t>Adaptive Teaching – EEF Guidance and latest research</w:t>
      </w:r>
    </w:p>
    <w:p w14:paraId="0A6A08CD" w14:textId="77777777" w:rsidR="006F600E" w:rsidRDefault="00FE6AC4">
      <w:pPr>
        <w:pStyle w:val="NoSpacing"/>
        <w:numPr>
          <w:ilvl w:val="0"/>
          <w:numId w:val="23"/>
        </w:numPr>
        <w:rPr>
          <w:sz w:val="24"/>
          <w:bdr w:val="none" w:sz="0" w:space="0" w:color="auto" w:frame="1"/>
        </w:rPr>
      </w:pPr>
      <w:r>
        <w:rPr>
          <w:sz w:val="24"/>
          <w:bdr w:val="none" w:sz="0" w:space="0" w:color="auto" w:frame="1"/>
        </w:rPr>
        <w:t>Phonics (including Read Write Inc)</w:t>
      </w:r>
    </w:p>
    <w:p w14:paraId="20E047F6" w14:textId="77777777" w:rsidR="006F600E" w:rsidRDefault="00FE6AC4">
      <w:pPr>
        <w:pStyle w:val="NoSpacing"/>
        <w:numPr>
          <w:ilvl w:val="0"/>
          <w:numId w:val="23"/>
        </w:numPr>
        <w:rPr>
          <w:sz w:val="24"/>
          <w:bdr w:val="none" w:sz="0" w:space="0" w:color="auto" w:frame="1"/>
        </w:rPr>
      </w:pPr>
      <w:r>
        <w:rPr>
          <w:sz w:val="24"/>
          <w:bdr w:val="none" w:sz="0" w:space="0" w:color="auto" w:frame="1"/>
        </w:rPr>
        <w:t>Assess-Plan-Do-Review Cycles</w:t>
      </w:r>
    </w:p>
    <w:p w14:paraId="573577A4" w14:textId="77777777" w:rsidR="006F600E" w:rsidRDefault="00FE6AC4">
      <w:pPr>
        <w:pStyle w:val="NoSpacing"/>
        <w:numPr>
          <w:ilvl w:val="0"/>
          <w:numId w:val="23"/>
        </w:numPr>
        <w:rPr>
          <w:sz w:val="24"/>
          <w:bdr w:val="none" w:sz="0" w:space="0" w:color="auto" w:frame="1"/>
        </w:rPr>
      </w:pPr>
      <w:r>
        <w:rPr>
          <w:sz w:val="24"/>
          <w:bdr w:val="none" w:sz="0" w:space="0" w:color="auto" w:frame="1"/>
        </w:rPr>
        <w:t>Setting SMART Targets</w:t>
      </w:r>
    </w:p>
    <w:p w14:paraId="393BAF29" w14:textId="77777777" w:rsidR="006F600E" w:rsidRDefault="00FE6AC4">
      <w:pPr>
        <w:pStyle w:val="NoSpacing"/>
        <w:numPr>
          <w:ilvl w:val="0"/>
          <w:numId w:val="23"/>
        </w:numPr>
        <w:rPr>
          <w:sz w:val="24"/>
          <w:bdr w:val="none" w:sz="0" w:space="0" w:color="auto" w:frame="1"/>
        </w:rPr>
      </w:pPr>
      <w:r>
        <w:rPr>
          <w:sz w:val="24"/>
          <w:bdr w:val="none" w:sz="0" w:space="0" w:color="auto" w:frame="1"/>
        </w:rPr>
        <w:t>AET Good Autism Practice – Level 1 and 2 (provided by the Local Authority)</w:t>
      </w:r>
    </w:p>
    <w:p w14:paraId="41BB96E7" w14:textId="77777777" w:rsidR="006F600E" w:rsidRDefault="00FE6AC4">
      <w:pPr>
        <w:pStyle w:val="NoSpacing"/>
        <w:numPr>
          <w:ilvl w:val="0"/>
          <w:numId w:val="23"/>
        </w:numPr>
        <w:rPr>
          <w:sz w:val="24"/>
          <w:bdr w:val="none" w:sz="0" w:space="0" w:color="auto" w:frame="1"/>
        </w:rPr>
      </w:pPr>
      <w:r>
        <w:rPr>
          <w:sz w:val="24"/>
          <w:bdr w:val="none" w:sz="0" w:space="0" w:color="auto" w:frame="1"/>
        </w:rPr>
        <w:t>Dyslexia Awareness</w:t>
      </w:r>
    </w:p>
    <w:p w14:paraId="5499020B" w14:textId="77777777" w:rsidR="006F600E" w:rsidRDefault="00FE6AC4">
      <w:pPr>
        <w:pStyle w:val="NoSpacing"/>
        <w:numPr>
          <w:ilvl w:val="0"/>
          <w:numId w:val="23"/>
        </w:numPr>
        <w:rPr>
          <w:sz w:val="24"/>
          <w:bdr w:val="none" w:sz="0" w:space="0" w:color="auto" w:frame="1"/>
        </w:rPr>
      </w:pPr>
      <w:r>
        <w:rPr>
          <w:sz w:val="24"/>
          <w:bdr w:val="none" w:sz="0" w:space="0" w:color="auto" w:frame="1"/>
        </w:rPr>
        <w:t>Supporting children with a Visual Impairment</w:t>
      </w:r>
    </w:p>
    <w:p w14:paraId="0CF04FF1" w14:textId="77777777" w:rsidR="006F600E" w:rsidRDefault="00FE6AC4">
      <w:pPr>
        <w:pStyle w:val="NoSpacing"/>
        <w:numPr>
          <w:ilvl w:val="0"/>
          <w:numId w:val="23"/>
        </w:numPr>
        <w:rPr>
          <w:sz w:val="24"/>
          <w:bdr w:val="none" w:sz="0" w:space="0" w:color="auto" w:frame="1"/>
        </w:rPr>
      </w:pPr>
      <w:r>
        <w:rPr>
          <w:sz w:val="24"/>
          <w:bdr w:val="none" w:sz="0" w:space="0" w:color="auto" w:frame="1"/>
        </w:rPr>
        <w:t>Tourette’s Syndrome</w:t>
      </w:r>
    </w:p>
    <w:p w14:paraId="7A379242" w14:textId="77777777" w:rsidR="006F600E" w:rsidRDefault="006F600E">
      <w:pPr>
        <w:pStyle w:val="NoSpacing"/>
        <w:rPr>
          <w:sz w:val="24"/>
        </w:rPr>
      </w:pPr>
    </w:p>
    <w:p w14:paraId="40F2F9A5" w14:textId="77777777" w:rsidR="006F600E" w:rsidRDefault="006F600E">
      <w:pPr>
        <w:pStyle w:val="NoSpacing"/>
        <w:rPr>
          <w:sz w:val="24"/>
        </w:rPr>
      </w:pPr>
    </w:p>
    <w:p w14:paraId="445FF899" w14:textId="77777777" w:rsidR="006F600E" w:rsidRDefault="00FE6AC4">
      <w:pPr>
        <w:pStyle w:val="NoSpacing"/>
        <w:rPr>
          <w:b/>
          <w:sz w:val="28"/>
        </w:rPr>
      </w:pPr>
      <w:r>
        <w:rPr>
          <w:b/>
          <w:sz w:val="28"/>
        </w:rPr>
        <w:lastRenderedPageBreak/>
        <w:t>Are the views of the child listened to?</w:t>
      </w:r>
    </w:p>
    <w:p w14:paraId="30D0CE44" w14:textId="77777777" w:rsidR="006F600E" w:rsidRDefault="00FE6AC4">
      <w:pPr>
        <w:jc w:val="both"/>
        <w:textAlignment w:val="top"/>
        <w:outlineLvl w:val="0"/>
        <w:rPr>
          <w:rFonts w:asciiTheme="minorHAnsi" w:eastAsia="Times New Roman" w:hAnsiTheme="minorHAnsi" w:cstheme="minorHAnsi"/>
          <w:bCs/>
          <w:spacing w:val="-7"/>
          <w:kern w:val="36"/>
          <w:sz w:val="24"/>
          <w:szCs w:val="28"/>
          <w:lang w:val="en-US"/>
        </w:rPr>
      </w:pPr>
      <w:r>
        <w:rPr>
          <w:rFonts w:asciiTheme="minorHAnsi" w:eastAsia="Times New Roman" w:hAnsiTheme="minorHAnsi" w:cstheme="minorHAnsi"/>
          <w:bCs/>
          <w:spacing w:val="-7"/>
          <w:kern w:val="36"/>
          <w:sz w:val="24"/>
          <w:szCs w:val="28"/>
          <w:lang w:val="en-US"/>
        </w:rPr>
        <w:t xml:space="preserve">We want all children at Shirley Heath to feel valued and listened to – their voice is important to us. At the start of every academic year all children on the SEND Register have a short meeting with a member of the SEN team, during which they are asked key questions about their likes/dislikes, strengths/difficulties and how they like to be supported. This is formally recorded in their Pupil Profile and shared with staff and parents. </w:t>
      </w:r>
    </w:p>
    <w:p w14:paraId="5585C185" w14:textId="77777777" w:rsidR="006F600E" w:rsidRDefault="006F600E">
      <w:pPr>
        <w:jc w:val="both"/>
        <w:textAlignment w:val="top"/>
        <w:outlineLvl w:val="0"/>
        <w:rPr>
          <w:rFonts w:asciiTheme="minorHAnsi" w:eastAsia="Times New Roman" w:hAnsiTheme="minorHAnsi" w:cstheme="minorHAnsi"/>
          <w:bCs/>
          <w:spacing w:val="-7"/>
          <w:kern w:val="36"/>
          <w:sz w:val="24"/>
          <w:szCs w:val="28"/>
          <w:lang w:val="en-US"/>
        </w:rPr>
      </w:pPr>
    </w:p>
    <w:p w14:paraId="075DFBB6" w14:textId="77777777" w:rsidR="006F600E" w:rsidRDefault="00FE6AC4">
      <w:pPr>
        <w:jc w:val="both"/>
        <w:textAlignment w:val="top"/>
        <w:outlineLvl w:val="0"/>
        <w:rPr>
          <w:rFonts w:asciiTheme="minorHAnsi" w:eastAsia="Times New Roman" w:hAnsiTheme="minorHAnsi" w:cstheme="minorHAnsi"/>
          <w:bCs/>
          <w:spacing w:val="-7"/>
          <w:kern w:val="36"/>
          <w:sz w:val="24"/>
          <w:szCs w:val="28"/>
          <w:lang w:val="en-US"/>
        </w:rPr>
      </w:pPr>
      <w:r>
        <w:rPr>
          <w:rFonts w:asciiTheme="minorHAnsi" w:eastAsia="Times New Roman" w:hAnsiTheme="minorHAnsi" w:cstheme="minorHAnsi"/>
          <w:bCs/>
          <w:spacing w:val="-7"/>
          <w:kern w:val="36"/>
          <w:sz w:val="24"/>
          <w:szCs w:val="28"/>
          <w:lang w:val="en-US"/>
        </w:rPr>
        <w:t>As part of the Assess-Plan-Do-Review cycle, children are also asked to give feedback following additional support/intervention.</w:t>
      </w:r>
    </w:p>
    <w:p w14:paraId="3B8E3A47" w14:textId="77777777" w:rsidR="006F600E" w:rsidRDefault="006F600E">
      <w:pPr>
        <w:jc w:val="both"/>
        <w:textAlignment w:val="top"/>
        <w:outlineLvl w:val="0"/>
        <w:rPr>
          <w:rFonts w:asciiTheme="minorHAnsi" w:eastAsia="Times New Roman" w:hAnsiTheme="minorHAnsi" w:cstheme="minorHAnsi"/>
          <w:bCs/>
          <w:spacing w:val="-7"/>
          <w:kern w:val="36"/>
          <w:sz w:val="24"/>
          <w:szCs w:val="28"/>
          <w:lang w:val="en-US"/>
        </w:rPr>
      </w:pPr>
    </w:p>
    <w:p w14:paraId="5A5E825E" w14:textId="77777777" w:rsidR="006F600E" w:rsidRDefault="00FE6AC4">
      <w:pPr>
        <w:jc w:val="both"/>
        <w:textAlignment w:val="top"/>
        <w:outlineLvl w:val="0"/>
        <w:rPr>
          <w:rFonts w:asciiTheme="minorHAnsi" w:eastAsia="Times New Roman" w:hAnsiTheme="minorHAnsi" w:cstheme="minorHAnsi"/>
          <w:bCs/>
          <w:spacing w:val="-7"/>
          <w:kern w:val="36"/>
          <w:sz w:val="24"/>
          <w:szCs w:val="28"/>
          <w:lang w:val="en-US"/>
        </w:rPr>
      </w:pPr>
      <w:r>
        <w:rPr>
          <w:rFonts w:asciiTheme="minorHAnsi" w:eastAsia="Times New Roman" w:hAnsiTheme="minorHAnsi" w:cstheme="minorHAnsi"/>
          <w:bCs/>
          <w:spacing w:val="-7"/>
          <w:kern w:val="36"/>
          <w:sz w:val="24"/>
          <w:szCs w:val="28"/>
          <w:lang w:val="en-US"/>
        </w:rPr>
        <w:t xml:space="preserve">During the year, Pupil Questionnaires and surveys regularly take place as part of whole school monitoring procedures; children on the SEN Register are an integral part of this. </w:t>
      </w:r>
    </w:p>
    <w:p w14:paraId="76BC4269" w14:textId="77777777" w:rsidR="006F600E" w:rsidRDefault="006F600E">
      <w:pPr>
        <w:jc w:val="both"/>
        <w:textAlignment w:val="top"/>
        <w:outlineLvl w:val="0"/>
        <w:rPr>
          <w:rFonts w:asciiTheme="minorHAnsi" w:eastAsia="Times New Roman" w:hAnsiTheme="minorHAnsi" w:cstheme="minorHAnsi"/>
          <w:bCs/>
          <w:spacing w:val="-7"/>
          <w:kern w:val="36"/>
          <w:sz w:val="24"/>
          <w:szCs w:val="28"/>
          <w:lang w:val="en-US"/>
        </w:rPr>
      </w:pPr>
    </w:p>
    <w:p w14:paraId="2F4CB66C" w14:textId="77777777" w:rsidR="006F600E" w:rsidRDefault="00FE6AC4">
      <w:pPr>
        <w:jc w:val="both"/>
        <w:textAlignment w:val="top"/>
        <w:outlineLvl w:val="0"/>
        <w:rPr>
          <w:rFonts w:asciiTheme="minorHAnsi" w:eastAsia="Times New Roman" w:hAnsiTheme="minorHAnsi" w:cstheme="minorHAnsi"/>
          <w:bCs/>
          <w:spacing w:val="-7"/>
          <w:kern w:val="36"/>
          <w:sz w:val="24"/>
          <w:szCs w:val="28"/>
          <w:lang w:val="en-US"/>
        </w:rPr>
      </w:pPr>
      <w:r>
        <w:rPr>
          <w:rFonts w:asciiTheme="minorHAnsi" w:eastAsia="Times New Roman" w:hAnsiTheme="minorHAnsi" w:cstheme="minorHAnsi"/>
          <w:bCs/>
          <w:spacing w:val="-7"/>
          <w:kern w:val="36"/>
          <w:sz w:val="24"/>
          <w:szCs w:val="28"/>
          <w:lang w:val="en-US"/>
        </w:rPr>
        <w:t>Shirley Heath also ensures SEND children are represented appropriately in important peer groups such as the School Council and Peer Mediators.</w:t>
      </w:r>
    </w:p>
    <w:p w14:paraId="2CFF25E0" w14:textId="77777777" w:rsidR="006F600E" w:rsidRDefault="006F600E">
      <w:pPr>
        <w:pStyle w:val="NoSpacing"/>
        <w:rPr>
          <w:sz w:val="24"/>
          <w:szCs w:val="24"/>
        </w:rPr>
      </w:pPr>
    </w:p>
    <w:p w14:paraId="535CD7A4" w14:textId="77777777" w:rsidR="006F600E" w:rsidRDefault="006F600E">
      <w:pPr>
        <w:pStyle w:val="NoSpacing"/>
        <w:rPr>
          <w:b/>
          <w:sz w:val="24"/>
          <w:szCs w:val="24"/>
        </w:rPr>
      </w:pPr>
    </w:p>
    <w:p w14:paraId="2BC9A38B" w14:textId="77777777" w:rsidR="006F600E" w:rsidRDefault="00FE6AC4">
      <w:pPr>
        <w:pStyle w:val="NoSpacing"/>
        <w:rPr>
          <w:b/>
          <w:sz w:val="28"/>
        </w:rPr>
      </w:pPr>
      <w:r>
        <w:rPr>
          <w:b/>
          <w:sz w:val="28"/>
        </w:rPr>
        <w:t>How are parents involved in supporting their child with Special Educational Needs?</w:t>
      </w:r>
    </w:p>
    <w:p w14:paraId="7193D3B9" w14:textId="77777777" w:rsidR="006F600E" w:rsidRDefault="00FE6AC4">
      <w:pPr>
        <w:pStyle w:val="NoSpacing"/>
        <w:jc w:val="both"/>
        <w:rPr>
          <w:sz w:val="24"/>
        </w:rPr>
      </w:pPr>
      <w:r>
        <w:rPr>
          <w:sz w:val="24"/>
        </w:rPr>
        <w:t>At Shirley Heath we are continually working to improve parental communication to ensure parents feel both included and actively involved in their child’s SEND support at Shirley Heath.</w:t>
      </w:r>
    </w:p>
    <w:p w14:paraId="4F2E644E" w14:textId="77777777" w:rsidR="006F600E" w:rsidRDefault="006F600E">
      <w:pPr>
        <w:pStyle w:val="NoSpacing"/>
        <w:rPr>
          <w:sz w:val="24"/>
        </w:rPr>
      </w:pPr>
    </w:p>
    <w:p w14:paraId="41CAE72B" w14:textId="77777777" w:rsidR="006F600E" w:rsidRDefault="00FE6AC4">
      <w:pPr>
        <w:pStyle w:val="NoSpacing"/>
        <w:rPr>
          <w:sz w:val="24"/>
        </w:rPr>
      </w:pPr>
      <w:r>
        <w:rPr>
          <w:sz w:val="24"/>
        </w:rPr>
        <w:t>Examples of parental involvement and information include:</w:t>
      </w:r>
    </w:p>
    <w:p w14:paraId="20132681" w14:textId="77777777" w:rsidR="006F600E" w:rsidRDefault="00FE6AC4">
      <w:pPr>
        <w:pStyle w:val="NoSpacing"/>
        <w:numPr>
          <w:ilvl w:val="0"/>
          <w:numId w:val="23"/>
        </w:numPr>
        <w:rPr>
          <w:sz w:val="24"/>
        </w:rPr>
      </w:pPr>
      <w:r>
        <w:rPr>
          <w:sz w:val="24"/>
        </w:rPr>
        <w:t xml:space="preserve">Parent Workshops </w:t>
      </w:r>
      <w:proofErr w:type="gramStart"/>
      <w:r w:rsidRPr="00A6551B">
        <w:rPr>
          <w:strike/>
          <w:sz w:val="24"/>
        </w:rPr>
        <w:t>E.g.</w:t>
      </w:r>
      <w:proofErr w:type="gramEnd"/>
      <w:r w:rsidRPr="00A6551B">
        <w:rPr>
          <w:strike/>
          <w:sz w:val="24"/>
        </w:rPr>
        <w:t xml:space="preserve"> SEMH (July 2023), Autism (February 2024) and Dyslexia (booked for April 2024)</w:t>
      </w:r>
    </w:p>
    <w:p w14:paraId="19B8DA17" w14:textId="77777777" w:rsidR="006F600E" w:rsidRDefault="00FE6AC4">
      <w:pPr>
        <w:pStyle w:val="NoSpacing"/>
        <w:numPr>
          <w:ilvl w:val="0"/>
          <w:numId w:val="23"/>
        </w:numPr>
        <w:rPr>
          <w:sz w:val="24"/>
        </w:rPr>
      </w:pPr>
      <w:r>
        <w:rPr>
          <w:sz w:val="24"/>
        </w:rPr>
        <w:t xml:space="preserve">Understanding Your Child’s Behaviour Course – ran by qualified school staff, annually </w:t>
      </w:r>
      <w:r w:rsidRPr="00A6551B">
        <w:rPr>
          <w:strike/>
          <w:sz w:val="24"/>
        </w:rPr>
        <w:t>(Jan-March 2024)</w:t>
      </w:r>
    </w:p>
    <w:p w14:paraId="639352CF" w14:textId="77777777" w:rsidR="006F600E" w:rsidRPr="00A6551B" w:rsidRDefault="00FE6AC4">
      <w:pPr>
        <w:pStyle w:val="NoSpacing"/>
        <w:numPr>
          <w:ilvl w:val="0"/>
          <w:numId w:val="23"/>
        </w:numPr>
        <w:rPr>
          <w:i/>
          <w:strike/>
          <w:sz w:val="24"/>
        </w:rPr>
      </w:pPr>
      <w:r w:rsidRPr="00A6551B">
        <w:rPr>
          <w:strike/>
          <w:sz w:val="24"/>
        </w:rPr>
        <w:t>SEND Newsletters (see link on school website)</w:t>
      </w:r>
    </w:p>
    <w:p w14:paraId="25DCC0B8" w14:textId="77777777" w:rsidR="006F600E" w:rsidRDefault="00FE6AC4">
      <w:pPr>
        <w:pStyle w:val="NoSpacing"/>
        <w:numPr>
          <w:ilvl w:val="0"/>
          <w:numId w:val="23"/>
        </w:numPr>
        <w:rPr>
          <w:sz w:val="24"/>
        </w:rPr>
      </w:pPr>
      <w:r w:rsidRPr="00A6551B">
        <w:rPr>
          <w:strike/>
          <w:sz w:val="24"/>
        </w:rPr>
        <w:t xml:space="preserve">Termly </w:t>
      </w:r>
      <w:r>
        <w:rPr>
          <w:sz w:val="24"/>
        </w:rPr>
        <w:t>SEND Review Meetings with the class teacher and SENDCo</w:t>
      </w:r>
    </w:p>
    <w:p w14:paraId="20DA0D71" w14:textId="77777777" w:rsidR="006F600E" w:rsidRDefault="00FE6AC4">
      <w:pPr>
        <w:pStyle w:val="NoSpacing"/>
        <w:numPr>
          <w:ilvl w:val="0"/>
          <w:numId w:val="23"/>
        </w:numPr>
        <w:rPr>
          <w:sz w:val="24"/>
        </w:rPr>
      </w:pPr>
      <w:r>
        <w:rPr>
          <w:sz w:val="24"/>
        </w:rPr>
        <w:t>Regular Parent Voice Surveys and Forms</w:t>
      </w:r>
    </w:p>
    <w:p w14:paraId="68425D2C" w14:textId="77777777" w:rsidR="006F600E" w:rsidRDefault="00FE6AC4">
      <w:pPr>
        <w:pStyle w:val="NoSpacing"/>
        <w:numPr>
          <w:ilvl w:val="0"/>
          <w:numId w:val="23"/>
        </w:numPr>
        <w:rPr>
          <w:sz w:val="24"/>
        </w:rPr>
      </w:pPr>
      <w:r>
        <w:rPr>
          <w:sz w:val="24"/>
        </w:rPr>
        <w:t>Coffee Mornings/Afternoons</w:t>
      </w:r>
    </w:p>
    <w:p w14:paraId="54FD58DE" w14:textId="2EDD6EF1" w:rsidR="006F600E" w:rsidRDefault="00FE6AC4">
      <w:pPr>
        <w:pStyle w:val="NoSpacing"/>
        <w:numPr>
          <w:ilvl w:val="0"/>
          <w:numId w:val="23"/>
        </w:numPr>
        <w:rPr>
          <w:sz w:val="24"/>
        </w:rPr>
      </w:pPr>
      <w:r>
        <w:rPr>
          <w:sz w:val="24"/>
        </w:rPr>
        <w:t xml:space="preserve">Ongoing direct communication with the SENDCo (as requested/needed) via telephone or </w:t>
      </w:r>
      <w:proofErr w:type="gramStart"/>
      <w:r>
        <w:rPr>
          <w:sz w:val="24"/>
        </w:rPr>
        <w:t>email</w:t>
      </w:r>
      <w:proofErr w:type="gramEnd"/>
    </w:p>
    <w:p w14:paraId="7FF5DEB3" w14:textId="22C096B2" w:rsidR="00FE6AC4" w:rsidRPr="00FE6AC4" w:rsidRDefault="00FE6AC4">
      <w:pPr>
        <w:pStyle w:val="NoSpacing"/>
        <w:numPr>
          <w:ilvl w:val="0"/>
          <w:numId w:val="23"/>
        </w:numPr>
        <w:rPr>
          <w:b/>
          <w:bCs/>
          <w:color w:val="FF0000"/>
          <w:sz w:val="24"/>
        </w:rPr>
      </w:pPr>
      <w:r w:rsidRPr="00FE6AC4">
        <w:rPr>
          <w:b/>
          <w:bCs/>
          <w:color w:val="FF0000"/>
          <w:sz w:val="24"/>
        </w:rPr>
        <w:t xml:space="preserve">Parents Evenings – often attended by the SENDCo as well as the class </w:t>
      </w:r>
      <w:proofErr w:type="gramStart"/>
      <w:r w:rsidRPr="00FE6AC4">
        <w:rPr>
          <w:b/>
          <w:bCs/>
          <w:color w:val="FF0000"/>
          <w:sz w:val="24"/>
        </w:rPr>
        <w:t>teacher</w:t>
      </w:r>
      <w:proofErr w:type="gramEnd"/>
    </w:p>
    <w:p w14:paraId="16472E78" w14:textId="77777777" w:rsidR="006F600E" w:rsidRDefault="006F600E">
      <w:pPr>
        <w:pStyle w:val="NoSpacing"/>
        <w:rPr>
          <w:sz w:val="24"/>
        </w:rPr>
      </w:pPr>
    </w:p>
    <w:p w14:paraId="43CE61B3" w14:textId="77777777" w:rsidR="006F600E" w:rsidRDefault="006F600E">
      <w:pPr>
        <w:pStyle w:val="NoSpacing"/>
        <w:rPr>
          <w:sz w:val="24"/>
        </w:rPr>
      </w:pPr>
    </w:p>
    <w:p w14:paraId="5F86DB07" w14:textId="77777777" w:rsidR="006F600E" w:rsidRDefault="00FE6AC4">
      <w:pPr>
        <w:jc w:val="both"/>
        <w:textAlignment w:val="top"/>
        <w:outlineLvl w:val="0"/>
        <w:rPr>
          <w:rFonts w:asciiTheme="minorHAnsi" w:eastAsia="Times New Roman" w:hAnsiTheme="minorHAnsi" w:cstheme="minorHAnsi"/>
          <w:b/>
          <w:bCs/>
          <w:spacing w:val="-7"/>
          <w:kern w:val="36"/>
          <w:sz w:val="28"/>
          <w:szCs w:val="24"/>
          <w:lang w:val="en-US"/>
        </w:rPr>
      </w:pPr>
      <w:r>
        <w:rPr>
          <w:rFonts w:asciiTheme="minorHAnsi" w:eastAsia="Times New Roman" w:hAnsiTheme="minorHAnsi" w:cstheme="minorHAnsi"/>
          <w:b/>
          <w:bCs/>
          <w:spacing w:val="-7"/>
          <w:kern w:val="36"/>
          <w:sz w:val="28"/>
          <w:szCs w:val="24"/>
          <w:lang w:val="en-US"/>
        </w:rPr>
        <w:t>How do you promote inclusion within school? Including day trips?</w:t>
      </w:r>
    </w:p>
    <w:p w14:paraId="538D94ED" w14:textId="77777777" w:rsidR="006F600E" w:rsidRDefault="00FE6AC4">
      <w:pPr>
        <w:pStyle w:val="NoSpacing"/>
        <w:jc w:val="both"/>
        <w:rPr>
          <w:sz w:val="24"/>
          <w:lang w:val="en-US"/>
        </w:rPr>
      </w:pPr>
      <w:r>
        <w:rPr>
          <w:sz w:val="24"/>
          <w:lang w:val="en-US"/>
        </w:rPr>
        <w:t xml:space="preserve">All pupils </w:t>
      </w:r>
      <w:proofErr w:type="gramStart"/>
      <w:r>
        <w:rPr>
          <w:sz w:val="24"/>
          <w:lang w:val="en-US"/>
        </w:rPr>
        <w:t>have the opportunity to</w:t>
      </w:r>
      <w:proofErr w:type="gramEnd"/>
      <w:r>
        <w:rPr>
          <w:sz w:val="24"/>
          <w:lang w:val="en-US"/>
        </w:rPr>
        <w:t xml:space="preserve"> take part in all aspects of school life through careful planning and adaptations throughout the day. This includes lunchtimes, after school provision and clubs.  All school trips are assessed for suitability for children’s needs and individual risk assessments completed where necessary. Care is taken to inform providers of pupils’ specific needs.</w:t>
      </w:r>
    </w:p>
    <w:p w14:paraId="79972BD3" w14:textId="77777777" w:rsidR="006F600E" w:rsidRDefault="006F600E">
      <w:pPr>
        <w:pStyle w:val="NoSpacing"/>
        <w:jc w:val="both"/>
        <w:rPr>
          <w:sz w:val="24"/>
          <w:lang w:val="en-US"/>
        </w:rPr>
      </w:pPr>
    </w:p>
    <w:p w14:paraId="377934CA" w14:textId="77777777" w:rsidR="006F600E" w:rsidRDefault="00FE6AC4">
      <w:pPr>
        <w:jc w:val="both"/>
        <w:textAlignment w:val="top"/>
        <w:outlineLvl w:val="0"/>
        <w:rPr>
          <w:rFonts w:asciiTheme="minorHAnsi" w:eastAsia="Times New Roman" w:hAnsiTheme="minorHAnsi" w:cstheme="minorHAnsi"/>
          <w:bCs/>
          <w:spacing w:val="-7"/>
          <w:kern w:val="36"/>
          <w:sz w:val="24"/>
          <w:szCs w:val="28"/>
          <w:lang w:val="en-US"/>
        </w:rPr>
      </w:pPr>
      <w:r>
        <w:rPr>
          <w:rFonts w:asciiTheme="minorHAnsi" w:eastAsia="Times New Roman" w:hAnsiTheme="minorHAnsi" w:cstheme="minorHAnsi"/>
          <w:bCs/>
          <w:spacing w:val="-7"/>
          <w:kern w:val="36"/>
          <w:sz w:val="24"/>
          <w:szCs w:val="28"/>
          <w:lang w:val="en-US"/>
        </w:rPr>
        <w:t xml:space="preserve">Shirley Heath ensures SEND children are represented appropriately in important peer groups such as the School Council and Peer Mediators. </w:t>
      </w:r>
    </w:p>
    <w:p w14:paraId="3FEAFC07" w14:textId="77777777" w:rsidR="006F600E" w:rsidRDefault="006F600E">
      <w:pPr>
        <w:jc w:val="both"/>
        <w:textAlignment w:val="top"/>
        <w:outlineLvl w:val="0"/>
        <w:rPr>
          <w:rFonts w:asciiTheme="minorHAnsi" w:eastAsia="Times New Roman" w:hAnsiTheme="minorHAnsi" w:cstheme="minorHAnsi"/>
          <w:bCs/>
          <w:spacing w:val="-7"/>
          <w:kern w:val="36"/>
          <w:sz w:val="24"/>
          <w:szCs w:val="28"/>
          <w:lang w:val="en-US"/>
        </w:rPr>
      </w:pPr>
    </w:p>
    <w:p w14:paraId="34D37FCC" w14:textId="77777777" w:rsidR="006F600E" w:rsidRPr="00FE6AC4" w:rsidRDefault="00FE6AC4">
      <w:pPr>
        <w:jc w:val="both"/>
        <w:textAlignment w:val="top"/>
        <w:outlineLvl w:val="0"/>
        <w:rPr>
          <w:rFonts w:asciiTheme="minorHAnsi" w:eastAsia="Times New Roman" w:hAnsiTheme="minorHAnsi" w:cstheme="minorHAnsi"/>
          <w:bCs/>
          <w:strike/>
          <w:spacing w:val="-7"/>
          <w:kern w:val="36"/>
          <w:sz w:val="24"/>
          <w:szCs w:val="28"/>
          <w:lang w:val="en-US"/>
        </w:rPr>
      </w:pPr>
      <w:r w:rsidRPr="00FE6AC4">
        <w:rPr>
          <w:rFonts w:asciiTheme="minorHAnsi" w:eastAsia="Times New Roman" w:hAnsiTheme="minorHAnsi" w:cstheme="minorHAnsi"/>
          <w:bCs/>
          <w:strike/>
          <w:spacing w:val="-7"/>
          <w:kern w:val="36"/>
          <w:sz w:val="24"/>
          <w:szCs w:val="28"/>
          <w:lang w:val="en-US"/>
        </w:rPr>
        <w:t xml:space="preserve">In 2023-2024 100% of children on the SEND Register represented team Shirley Heath at a sporting event – this is an achievement for which we are very proud. </w:t>
      </w:r>
    </w:p>
    <w:p w14:paraId="30DA7420" w14:textId="77777777" w:rsidR="006F600E" w:rsidRDefault="006F600E">
      <w:pPr>
        <w:pStyle w:val="NoSpacing"/>
        <w:rPr>
          <w:sz w:val="24"/>
        </w:rPr>
      </w:pPr>
    </w:p>
    <w:p w14:paraId="47A5C03F" w14:textId="77777777" w:rsidR="006F600E" w:rsidRDefault="006F600E">
      <w:pPr>
        <w:pStyle w:val="NoSpacing"/>
        <w:rPr>
          <w:b/>
          <w:sz w:val="24"/>
        </w:rPr>
      </w:pPr>
    </w:p>
    <w:p w14:paraId="3CCD1BCF" w14:textId="77777777" w:rsidR="006F600E" w:rsidRDefault="00FE6AC4">
      <w:pPr>
        <w:pStyle w:val="NoSpacing"/>
        <w:rPr>
          <w:b/>
          <w:sz w:val="28"/>
        </w:rPr>
      </w:pPr>
      <w:r>
        <w:rPr>
          <w:b/>
          <w:sz w:val="28"/>
        </w:rPr>
        <w:t>How are children supported during times of Transition?</w:t>
      </w:r>
    </w:p>
    <w:p w14:paraId="23B0B5C2" w14:textId="77777777" w:rsidR="006F600E" w:rsidRDefault="00FE6AC4">
      <w:pPr>
        <w:pStyle w:val="NoSpacing"/>
        <w:jc w:val="both"/>
        <w:rPr>
          <w:sz w:val="24"/>
        </w:rPr>
      </w:pPr>
      <w:r>
        <w:rPr>
          <w:sz w:val="24"/>
        </w:rPr>
        <w:t xml:space="preserve">We understand that transition can be a time of anxiety for both children and their parents. In some cases, transition can be more challenging for children on the SEN Register and their families. </w:t>
      </w:r>
      <w:proofErr w:type="gramStart"/>
      <w:r>
        <w:rPr>
          <w:sz w:val="24"/>
        </w:rPr>
        <w:t>A number of</w:t>
      </w:r>
      <w:proofErr w:type="gramEnd"/>
      <w:r>
        <w:rPr>
          <w:sz w:val="24"/>
        </w:rPr>
        <w:t xml:space="preserve"> strategies are therefore in place to enable effective transition both into and out of Shirley Heath.</w:t>
      </w:r>
    </w:p>
    <w:p w14:paraId="4D3999FC" w14:textId="77777777" w:rsidR="006F600E" w:rsidRDefault="006F600E">
      <w:pPr>
        <w:pStyle w:val="NoSpacing"/>
        <w:jc w:val="both"/>
        <w:rPr>
          <w:sz w:val="24"/>
        </w:rPr>
      </w:pPr>
    </w:p>
    <w:p w14:paraId="35D52F77" w14:textId="77777777" w:rsidR="006F600E" w:rsidRDefault="00FE6AC4">
      <w:pPr>
        <w:pStyle w:val="NoSpacing"/>
        <w:jc w:val="both"/>
        <w:rPr>
          <w:b/>
          <w:color w:val="385623" w:themeColor="accent6" w:themeShade="80"/>
          <w:sz w:val="24"/>
        </w:rPr>
      </w:pPr>
      <w:r>
        <w:rPr>
          <w:b/>
          <w:color w:val="385623" w:themeColor="accent6" w:themeShade="80"/>
          <w:sz w:val="24"/>
        </w:rPr>
        <w:lastRenderedPageBreak/>
        <w:t xml:space="preserve">Infant to Junior Transition: Children moving </w:t>
      </w:r>
      <w:r>
        <w:rPr>
          <w:b/>
          <w:color w:val="385623" w:themeColor="accent6" w:themeShade="80"/>
          <w:sz w:val="24"/>
          <w:u w:val="single"/>
        </w:rPr>
        <w:t>to</w:t>
      </w:r>
      <w:r>
        <w:rPr>
          <w:b/>
          <w:color w:val="385623" w:themeColor="accent6" w:themeShade="80"/>
          <w:sz w:val="24"/>
        </w:rPr>
        <w:t xml:space="preserve"> Shirley Heath</w:t>
      </w:r>
    </w:p>
    <w:p w14:paraId="4E8AB6AE" w14:textId="77777777" w:rsidR="006F600E" w:rsidRDefault="00FE6AC4">
      <w:pPr>
        <w:pStyle w:val="NoSpacing"/>
        <w:jc w:val="both"/>
        <w:rPr>
          <w:sz w:val="24"/>
        </w:rPr>
      </w:pPr>
      <w:r>
        <w:rPr>
          <w:sz w:val="24"/>
        </w:rPr>
        <w:t xml:space="preserve">Shirley Heath works closely with both of our Infant feeder schools (Woodlands Infant School and </w:t>
      </w:r>
      <w:proofErr w:type="spellStart"/>
      <w:r>
        <w:rPr>
          <w:sz w:val="24"/>
        </w:rPr>
        <w:t>Blossomfield</w:t>
      </w:r>
      <w:proofErr w:type="spellEnd"/>
      <w:r>
        <w:rPr>
          <w:sz w:val="24"/>
        </w:rPr>
        <w:t xml:space="preserve"> Infant School) to carefully plan transition into Junior school. In addition to our core offer for transition, children on the SEN register benefit from the following:</w:t>
      </w:r>
    </w:p>
    <w:p w14:paraId="3A8F11DE" w14:textId="77777777" w:rsidR="006F600E" w:rsidRDefault="00FE6AC4">
      <w:pPr>
        <w:pStyle w:val="NoSpacing"/>
        <w:numPr>
          <w:ilvl w:val="0"/>
          <w:numId w:val="25"/>
        </w:numPr>
        <w:jc w:val="both"/>
        <w:rPr>
          <w:sz w:val="24"/>
        </w:rPr>
      </w:pPr>
      <w:r>
        <w:rPr>
          <w:sz w:val="24"/>
        </w:rPr>
        <w:t>Additional small group or 1:1 visits for identified children (as needed)</w:t>
      </w:r>
    </w:p>
    <w:p w14:paraId="1DAD57A1" w14:textId="77777777" w:rsidR="006F600E" w:rsidRDefault="00FE6AC4">
      <w:pPr>
        <w:pStyle w:val="NoSpacing"/>
        <w:numPr>
          <w:ilvl w:val="0"/>
          <w:numId w:val="24"/>
        </w:numPr>
        <w:jc w:val="both"/>
        <w:rPr>
          <w:sz w:val="24"/>
        </w:rPr>
      </w:pPr>
      <w:r>
        <w:rPr>
          <w:sz w:val="24"/>
        </w:rPr>
        <w:t xml:space="preserve">SENDCo attends end of term/year SEN Review meetings alongside parents and Infant school </w:t>
      </w:r>
      <w:proofErr w:type="gramStart"/>
      <w:r>
        <w:rPr>
          <w:sz w:val="24"/>
        </w:rPr>
        <w:t>staff</w:t>
      </w:r>
      <w:proofErr w:type="gramEnd"/>
    </w:p>
    <w:p w14:paraId="1E077722" w14:textId="77777777" w:rsidR="006F600E" w:rsidRDefault="00FE6AC4">
      <w:pPr>
        <w:pStyle w:val="NoSpacing"/>
        <w:numPr>
          <w:ilvl w:val="0"/>
          <w:numId w:val="24"/>
        </w:numPr>
        <w:jc w:val="both"/>
        <w:rPr>
          <w:sz w:val="24"/>
        </w:rPr>
      </w:pPr>
      <w:r>
        <w:rPr>
          <w:sz w:val="24"/>
        </w:rPr>
        <w:t xml:space="preserve">Transition Booklets for Infant Staff and parents/carers to share with their </w:t>
      </w:r>
      <w:proofErr w:type="gramStart"/>
      <w:r>
        <w:rPr>
          <w:sz w:val="24"/>
        </w:rPr>
        <w:t>children</w:t>
      </w:r>
      <w:proofErr w:type="gramEnd"/>
    </w:p>
    <w:p w14:paraId="1F721D4F" w14:textId="77777777" w:rsidR="006F600E" w:rsidRDefault="00FE6AC4">
      <w:pPr>
        <w:pStyle w:val="NoSpacing"/>
        <w:numPr>
          <w:ilvl w:val="0"/>
          <w:numId w:val="24"/>
        </w:numPr>
        <w:jc w:val="both"/>
        <w:rPr>
          <w:sz w:val="24"/>
        </w:rPr>
      </w:pPr>
      <w:r>
        <w:rPr>
          <w:sz w:val="24"/>
        </w:rPr>
        <w:t>Various meetings between SENDCos from both schools to discuss the needs of individual children on the SEN Register</w:t>
      </w:r>
    </w:p>
    <w:p w14:paraId="77DB1DE3" w14:textId="77777777" w:rsidR="006F600E" w:rsidRDefault="00FE6AC4">
      <w:pPr>
        <w:pStyle w:val="NoSpacing"/>
        <w:numPr>
          <w:ilvl w:val="0"/>
          <w:numId w:val="24"/>
        </w:numPr>
        <w:jc w:val="both"/>
        <w:rPr>
          <w:sz w:val="24"/>
        </w:rPr>
      </w:pPr>
      <w:r>
        <w:rPr>
          <w:sz w:val="24"/>
        </w:rPr>
        <w:t>Enhanced transition packages for children with an Education and Health Care Plan (individualised)</w:t>
      </w:r>
    </w:p>
    <w:p w14:paraId="2C168487" w14:textId="77777777" w:rsidR="006F600E" w:rsidRDefault="006F600E">
      <w:pPr>
        <w:pStyle w:val="NoSpacing"/>
        <w:jc w:val="both"/>
        <w:rPr>
          <w:sz w:val="24"/>
        </w:rPr>
      </w:pPr>
    </w:p>
    <w:p w14:paraId="76E6FAA5" w14:textId="77777777" w:rsidR="006F600E" w:rsidRDefault="00FE6AC4">
      <w:pPr>
        <w:pStyle w:val="NoSpacing"/>
        <w:jc w:val="both"/>
        <w:rPr>
          <w:b/>
          <w:color w:val="385623" w:themeColor="accent6" w:themeShade="80"/>
          <w:sz w:val="24"/>
        </w:rPr>
      </w:pPr>
      <w:r>
        <w:rPr>
          <w:b/>
          <w:color w:val="385623" w:themeColor="accent6" w:themeShade="80"/>
          <w:sz w:val="24"/>
        </w:rPr>
        <w:t xml:space="preserve">Junior to Secondary Transition: Children moving </w:t>
      </w:r>
      <w:r>
        <w:rPr>
          <w:b/>
          <w:color w:val="385623" w:themeColor="accent6" w:themeShade="80"/>
          <w:sz w:val="24"/>
          <w:u w:val="single"/>
        </w:rPr>
        <w:t>from</w:t>
      </w:r>
      <w:r>
        <w:rPr>
          <w:b/>
          <w:color w:val="385623" w:themeColor="accent6" w:themeShade="80"/>
          <w:sz w:val="24"/>
        </w:rPr>
        <w:t xml:space="preserve"> Shirley Heath</w:t>
      </w:r>
    </w:p>
    <w:p w14:paraId="162A7059" w14:textId="77777777" w:rsidR="006F600E" w:rsidRDefault="00FE6AC4">
      <w:pPr>
        <w:pStyle w:val="NoSpacing"/>
        <w:jc w:val="both"/>
        <w:rPr>
          <w:sz w:val="24"/>
        </w:rPr>
      </w:pPr>
      <w:r>
        <w:rPr>
          <w:sz w:val="24"/>
        </w:rPr>
        <w:t xml:space="preserve">Shirley Heath works closely with both of our </w:t>
      </w:r>
      <w:proofErr w:type="spellStart"/>
      <w:r>
        <w:rPr>
          <w:sz w:val="24"/>
        </w:rPr>
        <w:t>Iocal</w:t>
      </w:r>
      <w:proofErr w:type="spellEnd"/>
      <w:r>
        <w:rPr>
          <w:sz w:val="24"/>
        </w:rPr>
        <w:t xml:space="preserve"> Secondary Schools to carefully plan transition into Key Stage Three as follows:</w:t>
      </w:r>
    </w:p>
    <w:p w14:paraId="7524C917" w14:textId="77777777" w:rsidR="006F600E" w:rsidRDefault="00FE6AC4">
      <w:pPr>
        <w:pStyle w:val="NoSpacing"/>
        <w:numPr>
          <w:ilvl w:val="0"/>
          <w:numId w:val="24"/>
        </w:numPr>
        <w:jc w:val="both"/>
        <w:rPr>
          <w:sz w:val="24"/>
        </w:rPr>
      </w:pPr>
      <w:r>
        <w:rPr>
          <w:sz w:val="24"/>
        </w:rPr>
        <w:t xml:space="preserve">Facilitating opportunities for children and their parents to meet staff from the new </w:t>
      </w:r>
      <w:proofErr w:type="gramStart"/>
      <w:r>
        <w:rPr>
          <w:sz w:val="24"/>
        </w:rPr>
        <w:t>school</w:t>
      </w:r>
      <w:proofErr w:type="gramEnd"/>
    </w:p>
    <w:p w14:paraId="1F43717E" w14:textId="77777777" w:rsidR="006F600E" w:rsidRDefault="00FE6AC4">
      <w:pPr>
        <w:pStyle w:val="NoSpacing"/>
        <w:numPr>
          <w:ilvl w:val="0"/>
          <w:numId w:val="24"/>
        </w:numPr>
        <w:jc w:val="both"/>
        <w:rPr>
          <w:sz w:val="24"/>
        </w:rPr>
      </w:pPr>
      <w:r>
        <w:rPr>
          <w:sz w:val="24"/>
        </w:rPr>
        <w:t>Arranging opportunities for children and their parents to have additional visits to their new school (where needed and available)</w:t>
      </w:r>
    </w:p>
    <w:p w14:paraId="7965A53E" w14:textId="77777777" w:rsidR="006F600E" w:rsidRDefault="00FE6AC4">
      <w:pPr>
        <w:pStyle w:val="NoSpacing"/>
        <w:numPr>
          <w:ilvl w:val="0"/>
          <w:numId w:val="24"/>
        </w:numPr>
        <w:jc w:val="both"/>
        <w:rPr>
          <w:sz w:val="24"/>
        </w:rPr>
      </w:pPr>
      <w:r>
        <w:rPr>
          <w:sz w:val="24"/>
        </w:rPr>
        <w:t>Sharing Transition Booklets (provided by the new Secondary School)</w:t>
      </w:r>
    </w:p>
    <w:p w14:paraId="4B813DC0" w14:textId="77777777" w:rsidR="006F600E" w:rsidRDefault="00FE6AC4">
      <w:pPr>
        <w:pStyle w:val="NoSpacing"/>
        <w:numPr>
          <w:ilvl w:val="0"/>
          <w:numId w:val="24"/>
        </w:numPr>
        <w:jc w:val="both"/>
        <w:rPr>
          <w:sz w:val="24"/>
        </w:rPr>
      </w:pPr>
      <w:r>
        <w:rPr>
          <w:sz w:val="24"/>
        </w:rPr>
        <w:t>Meeting between SENDCos from both schools to discuss the needs of individual children on the SEN Register</w:t>
      </w:r>
    </w:p>
    <w:p w14:paraId="382ABCE7" w14:textId="77777777" w:rsidR="006F600E" w:rsidRDefault="00FE6AC4">
      <w:pPr>
        <w:pStyle w:val="NoSpacing"/>
        <w:numPr>
          <w:ilvl w:val="0"/>
          <w:numId w:val="24"/>
        </w:numPr>
        <w:jc w:val="both"/>
        <w:rPr>
          <w:sz w:val="24"/>
        </w:rPr>
      </w:pPr>
      <w:r>
        <w:rPr>
          <w:sz w:val="24"/>
        </w:rPr>
        <w:t>Enhanced transition packages for children with an Education and Health Care Plan (individualised)</w:t>
      </w:r>
    </w:p>
    <w:p w14:paraId="03FB9A5E" w14:textId="77777777" w:rsidR="00FE6AC4" w:rsidRDefault="00FE6AC4">
      <w:pPr>
        <w:pStyle w:val="NoSpacing"/>
        <w:rPr>
          <w:b/>
          <w:sz w:val="28"/>
        </w:rPr>
      </w:pPr>
    </w:p>
    <w:p w14:paraId="5A9DAEB3" w14:textId="5E913719" w:rsidR="006F600E" w:rsidRDefault="00FE6AC4">
      <w:pPr>
        <w:pStyle w:val="NoSpacing"/>
        <w:rPr>
          <w:b/>
          <w:sz w:val="28"/>
        </w:rPr>
      </w:pPr>
      <w:r>
        <w:rPr>
          <w:b/>
          <w:sz w:val="28"/>
        </w:rPr>
        <w:t>What support services are available for parents?</w:t>
      </w:r>
    </w:p>
    <w:p w14:paraId="6E43FF7D" w14:textId="77777777" w:rsidR="006F600E" w:rsidRDefault="00FE6AC4">
      <w:pPr>
        <w:jc w:val="both"/>
        <w:rPr>
          <w:rFonts w:asciiTheme="minorHAnsi" w:hAnsiTheme="minorHAnsi" w:cstheme="minorHAnsi"/>
          <w:sz w:val="24"/>
          <w:szCs w:val="24"/>
          <w:lang w:val="en-US"/>
        </w:rPr>
      </w:pPr>
      <w:r>
        <w:rPr>
          <w:rFonts w:asciiTheme="minorHAnsi" w:hAnsiTheme="minorHAnsi" w:cstheme="minorHAnsi"/>
          <w:color w:val="000000"/>
          <w:sz w:val="24"/>
          <w:szCs w:val="24"/>
          <w:lang w:val="en-US"/>
        </w:rPr>
        <w:t xml:space="preserve">In addition to the teams from SISS, Solihull SENDIASS helps parents and carers of children with SEND. They provide a free, confidential and impartial service for all parents and carers of children with special educational needs in Solihull. For advice please visit the </w:t>
      </w:r>
      <w:hyperlink r:id="rId10" w:tgtFrame="_blank" w:tooltip="Links to www.solihullparentpartnership.co.uk/" w:history="1">
        <w:r>
          <w:rPr>
            <w:rStyle w:val="Hyperlink"/>
            <w:rFonts w:asciiTheme="minorHAnsi" w:hAnsiTheme="minorHAnsi" w:cstheme="minorHAnsi"/>
            <w:color w:val="auto"/>
            <w:sz w:val="24"/>
            <w:szCs w:val="24"/>
            <w:lang w:val="en-US"/>
          </w:rPr>
          <w:t>Solihull SENDIASS website</w:t>
        </w:r>
      </w:hyperlink>
      <w:r>
        <w:rPr>
          <w:rFonts w:asciiTheme="minorHAnsi" w:hAnsiTheme="minorHAnsi" w:cstheme="minorHAnsi"/>
          <w:sz w:val="24"/>
          <w:szCs w:val="24"/>
          <w:lang w:val="en-US"/>
        </w:rPr>
        <w:t xml:space="preserve">. </w:t>
      </w:r>
    </w:p>
    <w:p w14:paraId="41AD3EEB" w14:textId="77777777" w:rsidR="006F600E" w:rsidRDefault="00C84655">
      <w:pPr>
        <w:jc w:val="both"/>
        <w:rPr>
          <w:rFonts w:asciiTheme="minorHAnsi" w:hAnsiTheme="minorHAnsi" w:cstheme="minorHAnsi"/>
          <w:color w:val="202020"/>
          <w:sz w:val="24"/>
          <w:szCs w:val="24"/>
        </w:rPr>
      </w:pPr>
      <w:hyperlink r:id="rId11" w:history="1">
        <w:r w:rsidR="00FE6AC4" w:rsidRPr="00FE6AC4">
          <w:rPr>
            <w:rStyle w:val="Hyperlink"/>
            <w:rFonts w:asciiTheme="minorHAnsi" w:hAnsiTheme="minorHAnsi" w:cstheme="minorHAnsi"/>
            <w:color w:val="auto"/>
            <w:sz w:val="24"/>
            <w:szCs w:val="24"/>
          </w:rPr>
          <w:t>https://www.family-action.org.uk/solihullsendias/</w:t>
        </w:r>
      </w:hyperlink>
    </w:p>
    <w:p w14:paraId="2E53956A" w14:textId="77777777" w:rsidR="006F600E" w:rsidRDefault="006F600E">
      <w:pPr>
        <w:pStyle w:val="NormalWeb"/>
        <w:shd w:val="clear" w:color="auto" w:fill="FEFEFE"/>
        <w:spacing w:line="270" w:lineRule="atLeast"/>
        <w:jc w:val="both"/>
        <w:textAlignment w:val="top"/>
        <w:rPr>
          <w:rFonts w:asciiTheme="minorHAnsi" w:hAnsiTheme="minorHAnsi" w:cstheme="minorHAnsi"/>
          <w:lang w:val="en-US"/>
        </w:rPr>
      </w:pPr>
    </w:p>
    <w:p w14:paraId="5797C764" w14:textId="77777777" w:rsidR="006F600E" w:rsidRDefault="00FE6AC4">
      <w:pPr>
        <w:pStyle w:val="NormalWeb"/>
        <w:shd w:val="clear" w:color="auto" w:fill="FEFEFE"/>
        <w:spacing w:line="270" w:lineRule="atLeast"/>
        <w:textAlignment w:val="top"/>
        <w:rPr>
          <w:rFonts w:asciiTheme="minorHAnsi" w:hAnsiTheme="minorHAnsi" w:cstheme="minorHAnsi"/>
          <w:lang w:val="en-US"/>
        </w:rPr>
      </w:pPr>
      <w:r>
        <w:rPr>
          <w:rFonts w:asciiTheme="minorHAnsi" w:hAnsiTheme="minorHAnsi" w:cstheme="minorHAnsi"/>
          <w:lang w:val="en-US"/>
        </w:rPr>
        <w:t xml:space="preserve">See also the Parenting Support page on the </w:t>
      </w:r>
      <w:proofErr w:type="spellStart"/>
      <w:r>
        <w:rPr>
          <w:rFonts w:asciiTheme="minorHAnsi" w:hAnsiTheme="minorHAnsi" w:cstheme="minorHAnsi"/>
          <w:lang w:val="en-US"/>
        </w:rPr>
        <w:t>Solihull’s</w:t>
      </w:r>
      <w:proofErr w:type="spellEnd"/>
      <w:r>
        <w:rPr>
          <w:rFonts w:asciiTheme="minorHAnsi" w:hAnsiTheme="minorHAnsi" w:cstheme="minorHAnsi"/>
          <w:lang w:val="en-US"/>
        </w:rPr>
        <w:t xml:space="preserve"> SEND Local offer. </w:t>
      </w:r>
      <w:r>
        <w:rPr>
          <w:rFonts w:asciiTheme="minorHAnsi" w:hAnsiTheme="minorHAnsi" w:cstheme="minorHAnsi"/>
        </w:rPr>
        <w:t xml:space="preserve"> </w:t>
      </w:r>
      <w:hyperlink r:id="rId12" w:history="1">
        <w:r w:rsidRPr="00FE6AC4">
          <w:rPr>
            <w:rStyle w:val="Hyperlink"/>
            <w:rFonts w:asciiTheme="minorHAnsi" w:hAnsiTheme="minorHAnsi" w:cstheme="minorHAnsi"/>
            <w:color w:val="auto"/>
            <w:lang w:val="en-US"/>
          </w:rPr>
          <w:t>https://socialsolihull.org.uk/localoffer/</w:t>
        </w:r>
      </w:hyperlink>
      <w:r w:rsidRPr="00FE6AC4">
        <w:rPr>
          <w:rFonts w:asciiTheme="minorHAnsi" w:hAnsiTheme="minorHAnsi" w:cstheme="minorHAnsi"/>
          <w:lang w:val="en-US"/>
        </w:rPr>
        <w:t xml:space="preserve"> </w:t>
      </w:r>
    </w:p>
    <w:p w14:paraId="74C936E5" w14:textId="77777777" w:rsidR="006F600E" w:rsidRDefault="006F600E">
      <w:pPr>
        <w:pStyle w:val="NoSpacing"/>
        <w:rPr>
          <w:b/>
          <w:sz w:val="24"/>
        </w:rPr>
      </w:pPr>
    </w:p>
    <w:p w14:paraId="664BDAC9" w14:textId="77777777" w:rsidR="006F600E" w:rsidRDefault="006F600E">
      <w:pPr>
        <w:pStyle w:val="NoSpacing"/>
        <w:rPr>
          <w:b/>
          <w:sz w:val="24"/>
        </w:rPr>
      </w:pPr>
    </w:p>
    <w:p w14:paraId="07154AEF" w14:textId="77777777" w:rsidR="006F600E" w:rsidRDefault="00FE6AC4">
      <w:pPr>
        <w:jc w:val="both"/>
        <w:textAlignment w:val="top"/>
        <w:outlineLvl w:val="0"/>
        <w:rPr>
          <w:rFonts w:asciiTheme="minorHAnsi" w:eastAsia="Times New Roman" w:hAnsiTheme="minorHAnsi" w:cstheme="minorHAnsi"/>
          <w:b/>
          <w:bCs/>
          <w:spacing w:val="-7"/>
          <w:kern w:val="36"/>
          <w:sz w:val="28"/>
          <w:szCs w:val="28"/>
          <w:lang w:val="en-US"/>
        </w:rPr>
      </w:pPr>
      <w:r>
        <w:rPr>
          <w:rFonts w:asciiTheme="minorHAnsi" w:eastAsia="Times New Roman" w:hAnsiTheme="minorHAnsi" w:cstheme="minorHAnsi"/>
          <w:b/>
          <w:bCs/>
          <w:spacing w:val="-7"/>
          <w:kern w:val="36"/>
          <w:sz w:val="28"/>
          <w:szCs w:val="28"/>
          <w:lang w:val="en-US"/>
        </w:rPr>
        <w:t>What are the arrangements for making a complaint?</w:t>
      </w:r>
    </w:p>
    <w:p w14:paraId="56E8543E" w14:textId="77777777" w:rsidR="006F600E" w:rsidRDefault="00FE6AC4">
      <w:pPr>
        <w:jc w:val="both"/>
        <w:rPr>
          <w:rFonts w:asciiTheme="minorHAnsi" w:hAnsiTheme="minorHAnsi" w:cstheme="minorHAnsi"/>
          <w:sz w:val="24"/>
          <w:szCs w:val="24"/>
        </w:rPr>
      </w:pPr>
      <w:r>
        <w:rPr>
          <w:rFonts w:asciiTheme="minorHAnsi" w:hAnsiTheme="minorHAnsi" w:cstheme="minorHAnsi"/>
          <w:sz w:val="24"/>
          <w:szCs w:val="24"/>
        </w:rPr>
        <w:t>Complaints in general should initially be discussed with the class teacher; the SENDCo can also be contacted with any concerns.</w:t>
      </w:r>
    </w:p>
    <w:p w14:paraId="29F4A8D0" w14:textId="77777777" w:rsidR="006F600E" w:rsidRDefault="006F600E">
      <w:pPr>
        <w:jc w:val="both"/>
        <w:rPr>
          <w:rFonts w:asciiTheme="minorHAnsi" w:hAnsiTheme="minorHAnsi" w:cstheme="minorHAnsi"/>
          <w:sz w:val="24"/>
          <w:szCs w:val="24"/>
        </w:rPr>
      </w:pPr>
    </w:p>
    <w:p w14:paraId="29FD08AF" w14:textId="77777777" w:rsidR="006F600E" w:rsidRDefault="00FE6AC4">
      <w:pPr>
        <w:jc w:val="both"/>
        <w:rPr>
          <w:rFonts w:asciiTheme="minorHAnsi" w:hAnsiTheme="minorHAnsi" w:cstheme="minorHAnsi"/>
          <w:sz w:val="24"/>
          <w:szCs w:val="24"/>
        </w:rPr>
      </w:pPr>
      <w:r>
        <w:rPr>
          <w:rFonts w:asciiTheme="minorHAnsi" w:hAnsiTheme="minorHAnsi" w:cstheme="minorHAnsi"/>
          <w:sz w:val="24"/>
          <w:szCs w:val="24"/>
        </w:rPr>
        <w:t>If the matter is not resolved there is an official complaints procedure, a copy of which may be obtained from the school office or from our school website:</w:t>
      </w:r>
    </w:p>
    <w:p w14:paraId="6B42E23C" w14:textId="77777777" w:rsidR="006F600E" w:rsidRPr="00FE6AC4" w:rsidRDefault="00C84655">
      <w:pPr>
        <w:jc w:val="both"/>
        <w:rPr>
          <w:sz w:val="28"/>
        </w:rPr>
      </w:pPr>
      <w:hyperlink r:id="rId13" w:history="1">
        <w:r w:rsidR="00FE6AC4" w:rsidRPr="00FE6AC4">
          <w:rPr>
            <w:rStyle w:val="Hyperlink"/>
            <w:rFonts w:asciiTheme="minorHAnsi" w:hAnsiTheme="minorHAnsi" w:cstheme="minorHAnsi"/>
            <w:color w:val="auto"/>
            <w:sz w:val="24"/>
            <w:szCs w:val="24"/>
          </w:rPr>
          <w:t>https://www.shirley-heath.solihull.sch.uk/complaints-1/</w:t>
        </w:r>
      </w:hyperlink>
    </w:p>
    <w:sectPr w:rsidR="006F600E" w:rsidRPr="00FE6AC4">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FC1B2" w14:textId="77777777" w:rsidR="006F600E" w:rsidRDefault="00FE6AC4">
      <w:r>
        <w:separator/>
      </w:r>
    </w:p>
  </w:endnote>
  <w:endnote w:type="continuationSeparator" w:id="0">
    <w:p w14:paraId="52152BD1" w14:textId="77777777" w:rsidR="006F600E" w:rsidRDefault="00FE6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957307"/>
      <w:docPartObj>
        <w:docPartGallery w:val="Page Numbers (Bottom of Page)"/>
        <w:docPartUnique/>
      </w:docPartObj>
    </w:sdtPr>
    <w:sdtEndPr>
      <w:rPr>
        <w:noProof/>
      </w:rPr>
    </w:sdtEndPr>
    <w:sdtContent>
      <w:p w14:paraId="328520E6" w14:textId="77777777" w:rsidR="006F600E" w:rsidRDefault="00FE6AC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84BF391" w14:textId="77777777" w:rsidR="006F600E" w:rsidRDefault="006F60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3C7DF" w14:textId="77777777" w:rsidR="006F600E" w:rsidRDefault="00FE6AC4">
      <w:r>
        <w:separator/>
      </w:r>
    </w:p>
  </w:footnote>
  <w:footnote w:type="continuationSeparator" w:id="0">
    <w:p w14:paraId="13DEEA20" w14:textId="77777777" w:rsidR="006F600E" w:rsidRDefault="00FE6A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068D6"/>
    <w:multiLevelType w:val="hybridMultilevel"/>
    <w:tmpl w:val="555655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F83025"/>
    <w:multiLevelType w:val="hybridMultilevel"/>
    <w:tmpl w:val="AD980A84"/>
    <w:lvl w:ilvl="0" w:tplc="08090001">
      <w:start w:val="1"/>
      <w:numFmt w:val="bullet"/>
      <w:lvlText w:val=""/>
      <w:lvlJc w:val="left"/>
      <w:pPr>
        <w:ind w:left="360" w:hanging="360"/>
      </w:pPr>
      <w:rPr>
        <w:rFonts w:ascii="Symbol" w:hAnsi="Symbol" w:hint="default"/>
      </w:rPr>
    </w:lvl>
    <w:lvl w:ilvl="1" w:tplc="0809000F">
      <w:start w:val="1"/>
      <w:numFmt w:val="decimal"/>
      <w:lvlText w:val="%2."/>
      <w:lvlJc w:val="left"/>
      <w:pPr>
        <w:ind w:left="1080" w:hanging="360"/>
      </w:pPr>
      <w:rPr>
        <w:rFont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063487"/>
    <w:multiLevelType w:val="hybridMultilevel"/>
    <w:tmpl w:val="B6C676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4918F4"/>
    <w:multiLevelType w:val="hybridMultilevel"/>
    <w:tmpl w:val="AF24AD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8B76CC"/>
    <w:multiLevelType w:val="hybridMultilevel"/>
    <w:tmpl w:val="61BE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ED176D"/>
    <w:multiLevelType w:val="hybridMultilevel"/>
    <w:tmpl w:val="CE423E6E"/>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3293F00"/>
    <w:multiLevelType w:val="hybridMultilevel"/>
    <w:tmpl w:val="6DF83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420BA6"/>
    <w:multiLevelType w:val="hybridMultilevel"/>
    <w:tmpl w:val="35545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5CE13F0"/>
    <w:multiLevelType w:val="hybridMultilevel"/>
    <w:tmpl w:val="19C4B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6B0383"/>
    <w:multiLevelType w:val="hybridMultilevel"/>
    <w:tmpl w:val="D294EF9A"/>
    <w:lvl w:ilvl="0" w:tplc="9D1CE54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C311B"/>
    <w:multiLevelType w:val="hybridMultilevel"/>
    <w:tmpl w:val="3162C8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4600F40"/>
    <w:multiLevelType w:val="hybridMultilevel"/>
    <w:tmpl w:val="A120E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1D4659"/>
    <w:multiLevelType w:val="hybridMultilevel"/>
    <w:tmpl w:val="0AD840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E904D77"/>
    <w:multiLevelType w:val="hybridMultilevel"/>
    <w:tmpl w:val="C22488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F277B6A"/>
    <w:multiLevelType w:val="hybridMultilevel"/>
    <w:tmpl w:val="EB5A69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01537CE"/>
    <w:multiLevelType w:val="hybridMultilevel"/>
    <w:tmpl w:val="50AE8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6CB1800"/>
    <w:multiLevelType w:val="hybridMultilevel"/>
    <w:tmpl w:val="028C2092"/>
    <w:lvl w:ilvl="0" w:tplc="0809000F">
      <w:start w:val="1"/>
      <w:numFmt w:val="decimal"/>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7" w15:restartNumberingAfterBreak="0">
    <w:nsid w:val="4AB0035D"/>
    <w:multiLevelType w:val="hybridMultilevel"/>
    <w:tmpl w:val="6AEA2368"/>
    <w:lvl w:ilvl="0" w:tplc="9D1CE5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9F5CA3"/>
    <w:multiLevelType w:val="hybridMultilevel"/>
    <w:tmpl w:val="B49EC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70F21DB"/>
    <w:multiLevelType w:val="hybridMultilevel"/>
    <w:tmpl w:val="23222C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9E86C58"/>
    <w:multiLevelType w:val="hybridMultilevel"/>
    <w:tmpl w:val="54968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58B3F66"/>
    <w:multiLevelType w:val="hybridMultilevel"/>
    <w:tmpl w:val="BE1A9E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60A6938"/>
    <w:multiLevelType w:val="hybridMultilevel"/>
    <w:tmpl w:val="0638DF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69645A9"/>
    <w:multiLevelType w:val="hybridMultilevel"/>
    <w:tmpl w:val="39F4A7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E00FB6"/>
    <w:multiLevelType w:val="hybridMultilevel"/>
    <w:tmpl w:val="B2060D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93170146">
    <w:abstractNumId w:val="4"/>
  </w:num>
  <w:num w:numId="2" w16cid:durableId="1145009008">
    <w:abstractNumId w:val="15"/>
  </w:num>
  <w:num w:numId="3" w16cid:durableId="1090859222">
    <w:abstractNumId w:val="0"/>
  </w:num>
  <w:num w:numId="4" w16cid:durableId="434063647">
    <w:abstractNumId w:val="23"/>
  </w:num>
  <w:num w:numId="5" w16cid:durableId="2103258955">
    <w:abstractNumId w:val="24"/>
  </w:num>
  <w:num w:numId="6" w16cid:durableId="481433264">
    <w:abstractNumId w:val="6"/>
  </w:num>
  <w:num w:numId="7" w16cid:durableId="2023775385">
    <w:abstractNumId w:val="14"/>
  </w:num>
  <w:num w:numId="8" w16cid:durableId="1301956257">
    <w:abstractNumId w:val="7"/>
  </w:num>
  <w:num w:numId="9" w16cid:durableId="349262473">
    <w:abstractNumId w:val="2"/>
  </w:num>
  <w:num w:numId="10" w16cid:durableId="200286712">
    <w:abstractNumId w:val="9"/>
  </w:num>
  <w:num w:numId="11" w16cid:durableId="456602913">
    <w:abstractNumId w:val="22"/>
  </w:num>
  <w:num w:numId="12" w16cid:durableId="1212185151">
    <w:abstractNumId w:val="19"/>
  </w:num>
  <w:num w:numId="13" w16cid:durableId="415370961">
    <w:abstractNumId w:val="8"/>
  </w:num>
  <w:num w:numId="14" w16cid:durableId="1700668172">
    <w:abstractNumId w:val="17"/>
  </w:num>
  <w:num w:numId="15" w16cid:durableId="1172647927">
    <w:abstractNumId w:val="16"/>
  </w:num>
  <w:num w:numId="16" w16cid:durableId="244462182">
    <w:abstractNumId w:val="11"/>
  </w:num>
  <w:num w:numId="17" w16cid:durableId="237789732">
    <w:abstractNumId w:val="3"/>
  </w:num>
  <w:num w:numId="18" w16cid:durableId="660430656">
    <w:abstractNumId w:val="18"/>
  </w:num>
  <w:num w:numId="19" w16cid:durableId="1769500648">
    <w:abstractNumId w:val="1"/>
  </w:num>
  <w:num w:numId="20" w16cid:durableId="1294095573">
    <w:abstractNumId w:val="5"/>
  </w:num>
  <w:num w:numId="21" w16cid:durableId="1150752785">
    <w:abstractNumId w:val="21"/>
  </w:num>
  <w:num w:numId="22" w16cid:durableId="232357030">
    <w:abstractNumId w:val="12"/>
  </w:num>
  <w:num w:numId="23" w16cid:durableId="624316994">
    <w:abstractNumId w:val="10"/>
  </w:num>
  <w:num w:numId="24" w16cid:durableId="147522440">
    <w:abstractNumId w:val="13"/>
  </w:num>
  <w:num w:numId="25" w16cid:durableId="18963582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00E"/>
    <w:rsid w:val="004200F8"/>
    <w:rsid w:val="004763F4"/>
    <w:rsid w:val="006F600E"/>
    <w:rsid w:val="00A6551B"/>
    <w:rsid w:val="00A925B6"/>
    <w:rsid w:val="00C84655"/>
    <w:rsid w:val="00FE6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C6ADB"/>
  <w15:chartTrackingRefBased/>
  <w15:docId w15:val="{CD3701ED-8DAB-409F-B336-183910629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Calibri" w:eastAsia="Calibri" w:hAnsi="Calibri"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Calibri" w:hAnsi="Segoe UI" w:cs="Segoe UI"/>
      <w:sz w:val="18"/>
      <w:szCs w:val="18"/>
      <w:lang w:eastAsia="en-GB"/>
    </w:rPr>
  </w:style>
  <w:style w:type="paragraph" w:styleId="ListParagraph">
    <w:name w:val="List Paragraph"/>
    <w:basedOn w:val="Normal"/>
    <w:uiPriority w:val="34"/>
    <w:qFormat/>
    <w:pPr>
      <w:spacing w:after="200" w:line="276" w:lineRule="auto"/>
      <w:ind w:left="720"/>
      <w:contextualSpacing/>
    </w:pPr>
    <w:rPr>
      <w:rFonts w:asciiTheme="minorHAnsi" w:eastAsiaTheme="minorHAnsi" w:hAnsiTheme="minorHAnsi" w:cstheme="minorBidi"/>
      <w:lang w:eastAsia="en-U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strike w:val="0"/>
      <w:dstrike w:val="0"/>
      <w:color w:val="EC5923"/>
      <w:u w:val="none"/>
      <w:effect w:val="none"/>
    </w:rPr>
  </w:style>
  <w:style w:type="paragraph" w:styleId="NormalWeb">
    <w:name w:val="Normal (Web)"/>
    <w:basedOn w:val="Normal"/>
    <w:uiPriority w:val="99"/>
    <w:unhideWhenUsed/>
    <w:rPr>
      <w:rFonts w:ascii="Times New Roman" w:eastAsia="Times New Roman" w:hAnsi="Times New Roman"/>
      <w:sz w:val="24"/>
      <w:szCs w:val="24"/>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Calibri" w:eastAsia="Calibri" w:hAnsi="Calibri" w:cs="Times New Roman"/>
      <w:lang w:eastAsia="en-GB"/>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Calibri" w:eastAsia="Calibri" w:hAnsi="Calibri" w:cs="Times New Roman"/>
      <w:lang w:eastAsia="en-GB"/>
    </w:rPr>
  </w:style>
  <w:style w:type="paragraph" w:customStyle="1" w:styleId="TableParagraph">
    <w:name w:val="Table Paragraph"/>
    <w:basedOn w:val="Normal"/>
    <w:uiPriority w:val="1"/>
    <w:qFormat/>
    <w:pPr>
      <w:widowControl w:val="0"/>
      <w:autoSpaceDE w:val="0"/>
      <w:autoSpaceDN w:val="0"/>
      <w:spacing w:before="56"/>
      <w:ind w:left="71"/>
    </w:pPr>
    <w:rPr>
      <w:rFonts w:cs="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hirley-heath.solihull.sch.uk/complaints-1/"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socialsolihull.org.uk/localoffer/"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mily-action.org.uk/solihullsendia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olihullparentpartnership.co.uk/" TargetMode="External"/><Relationship Id="rId4" Type="http://schemas.openxmlformats.org/officeDocument/2006/relationships/webSettings" Target="webSettings.xml"/><Relationship Id="rId9" Type="http://schemas.openxmlformats.org/officeDocument/2006/relationships/hyperlink" Target="http://www.sentaa.co.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2535</Words>
  <Characters>14454</Characters>
  <Application>Microsoft Office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16956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Mills</dc:creator>
  <cp:keywords/>
  <dc:description/>
  <cp:lastModifiedBy>Hayley Walshe</cp:lastModifiedBy>
  <cp:revision>2</cp:revision>
  <dcterms:created xsi:type="dcterms:W3CDTF">2025-10-14T07:53:00Z</dcterms:created>
  <dcterms:modified xsi:type="dcterms:W3CDTF">2025-10-14T07:53:00Z</dcterms:modified>
</cp:coreProperties>
</file>